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3D27" w:rsidRPr="00CC7229" w:rsidRDefault="00C54540" w:rsidP="00B85DB9">
      <w:pPr>
        <w:tabs>
          <w:tab w:val="left" w:pos="8883"/>
        </w:tabs>
        <w:ind w:firstLine="284"/>
        <w:rPr>
          <w:rFonts w:ascii="Times New Roman" w:eastAsiaTheme="minorEastAsia" w:hAnsi="Times New Roman" w:cs="Times New Roman"/>
          <w:lang w:eastAsia="it-IT"/>
        </w:rPr>
      </w:pPr>
      <w:r>
        <w:rPr>
          <w:rFonts w:ascii="Times New Roman" w:hAnsi="Times New Roman" w:cs="Times New Roman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1885315</wp:posOffset>
                </wp:positionH>
                <wp:positionV relativeFrom="paragraph">
                  <wp:posOffset>210185</wp:posOffset>
                </wp:positionV>
                <wp:extent cx="3657600" cy="571500"/>
                <wp:effectExtent l="5080" t="23495" r="33020" b="33655"/>
                <wp:wrapNone/>
                <wp:docPr id="1" name="WordAr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3657600" cy="57150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8467F8" w:rsidRPr="007627EA" w:rsidRDefault="008467F8" w:rsidP="00C54540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lang w:val="it-IT"/>
                              </w:rPr>
                            </w:pPr>
                            <w:proofErr w:type="gramStart"/>
                            <w:r w:rsidRPr="007627EA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lang w:val="it-IT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COMUNE  DI</w:t>
                            </w:r>
                            <w:proofErr w:type="gramEnd"/>
                            <w:r w:rsidRPr="007627EA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lang w:val="it-IT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  SANTA  MARIA  A  VICO</w:t>
                            </w:r>
                          </w:p>
                          <w:p w:rsidR="008467F8" w:rsidRPr="007627EA" w:rsidRDefault="008467F8" w:rsidP="00C54540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lang w:val="it-IT"/>
                              </w:rPr>
                            </w:pPr>
                            <w:r w:rsidRPr="007627EA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lang w:val="it-IT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 xml:space="preserve">PROVINCIA </w:t>
                            </w:r>
                            <w:proofErr w:type="gramStart"/>
                            <w:r w:rsidRPr="007627EA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lang w:val="it-IT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DI  CASERTA</w:t>
                            </w:r>
                            <w:proofErr w:type="gramEnd"/>
                          </w:p>
                          <w:p w:rsidR="008467F8" w:rsidRPr="007627EA" w:rsidRDefault="00F231E0" w:rsidP="00C54540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  <w:rPr>
                                <w:lang w:val="it-IT"/>
                              </w:rPr>
                            </w:pPr>
                            <w:r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shadow/>
                                <w:color w:val="000000"/>
                                <w:lang w:val="it-IT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Comitato Gemellaggio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cx1="http://schemas.microsoft.com/office/drawing/2015/9/8/chartex" xmlns:cx="http://schemas.microsoft.com/office/drawing/2014/chartex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2" o:spid="_x0000_s1026" type="#_x0000_t202" style="position:absolute;left:0;text-align:left;margin-left:148.45pt;margin-top:16.55pt;width:4in;height:4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" filled="f" stroked="f">
                <o:lock v:ext="edit" shapetype="t"/>
                <v:textbox style="mso-fit-shape-to-text:t">
                  <w:txbxContent>
                    <w:p w:rsidR="008467F8" w:rsidRPr="007627EA" w:rsidRDefault="008467F8" w:rsidP="00C54540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lang w:val="it-IT"/>
                        </w:rPr>
                      </w:pPr>
                      <w:proofErr w:type="gramStart"/>
                      <w:r w:rsidRPr="007627EA">
                        <w:rPr>
                          <w:rFonts w:ascii="Arial Black" w:hAnsi="Arial Black"/>
                          <w:i/>
                          <w:iCs/>
                          <w:outline/>
                          <w:shadow/>
                          <w:color w:val="000000"/>
                          <w:lang w:val="it-IT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COMUNE  DI</w:t>
                      </w:r>
                      <w:proofErr w:type="gramEnd"/>
                      <w:r w:rsidRPr="007627EA">
                        <w:rPr>
                          <w:rFonts w:ascii="Arial Black" w:hAnsi="Arial Black"/>
                          <w:i/>
                          <w:iCs/>
                          <w:outline/>
                          <w:shadow/>
                          <w:color w:val="000000"/>
                          <w:lang w:val="it-IT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  SANTA  MARIA  A  VICO</w:t>
                      </w:r>
                    </w:p>
                    <w:p w:rsidR="008467F8" w:rsidRPr="007627EA" w:rsidRDefault="008467F8" w:rsidP="00C54540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lang w:val="it-IT"/>
                        </w:rPr>
                      </w:pPr>
                      <w:r w:rsidRPr="007627EA">
                        <w:rPr>
                          <w:rFonts w:ascii="Arial Black" w:hAnsi="Arial Black"/>
                          <w:i/>
                          <w:iCs/>
                          <w:outline/>
                          <w:shadow/>
                          <w:color w:val="000000"/>
                          <w:lang w:val="it-IT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 xml:space="preserve">PROVINCIA </w:t>
                      </w:r>
                      <w:proofErr w:type="gramStart"/>
                      <w:r w:rsidRPr="007627EA">
                        <w:rPr>
                          <w:rFonts w:ascii="Arial Black" w:hAnsi="Arial Black"/>
                          <w:i/>
                          <w:iCs/>
                          <w:outline/>
                          <w:shadow/>
                          <w:color w:val="000000"/>
                          <w:lang w:val="it-IT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DI  CASERTA</w:t>
                      </w:r>
                      <w:proofErr w:type="gramEnd"/>
                    </w:p>
                    <w:p w:rsidR="008467F8" w:rsidRPr="007627EA" w:rsidRDefault="00F231E0" w:rsidP="00C54540">
                      <w:pPr>
                        <w:pStyle w:val="NormaleWeb"/>
                        <w:spacing w:before="0" w:beforeAutospacing="0" w:after="0" w:afterAutospacing="0"/>
                        <w:jc w:val="center"/>
                        <w:rPr>
                          <w:lang w:val="it-IT"/>
                        </w:rPr>
                      </w:pPr>
                      <w:r>
                        <w:rPr>
                          <w:rFonts w:ascii="Arial Black" w:hAnsi="Arial Black"/>
                          <w:i/>
                          <w:iCs/>
                          <w:outline/>
                          <w:shadow/>
                          <w:color w:val="000000"/>
                          <w:lang w:val="it-IT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Comitato Gemellaggio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MON_1122271711"/>
      <w:bookmarkEnd w:id="0"/>
      <w:r w:rsidR="00042BDA" w:rsidRPr="00CC7229">
        <w:rPr>
          <w:rFonts w:ascii="Times New Roman" w:hAnsi="Times New Roman" w:cs="Times New Roman"/>
        </w:rPr>
        <w:object w:dxaOrig="2221" w:dyaOrig="2501">
          <v:shape id="_x0000_i1025" type="#_x0000_t75" style="width:65.3pt;height:72.05pt" o:ole="" fillcolor="window">
            <v:imagedata r:id="rId8" o:title=""/>
          </v:shape>
          <o:OLEObject Type="Embed" ProgID="Word.Picture.8" ShapeID="_x0000_i1025" DrawAspect="Content" ObjectID="_1739688768" r:id="rId9"/>
        </w:object>
      </w:r>
      <w:r w:rsidR="007F3D27" w:rsidRPr="00CC7229">
        <w:rPr>
          <w:rFonts w:ascii="Times New Roman" w:eastAsiaTheme="minorEastAsia" w:hAnsi="Times New Roman" w:cs="Times New Roman"/>
          <w:lang w:eastAsia="it-IT"/>
        </w:rPr>
        <w:t xml:space="preserve"> </w:t>
      </w:r>
    </w:p>
    <w:p w:rsidR="0097314C" w:rsidRDefault="0097314C" w:rsidP="005B2B78">
      <w:pPr>
        <w:widowControl w:val="0"/>
        <w:overflowPunct w:val="0"/>
        <w:autoSpaceDE w:val="0"/>
        <w:autoSpaceDN w:val="0"/>
        <w:adjustRightInd w:val="0"/>
        <w:spacing w:after="0" w:line="240" w:lineRule="auto"/>
        <w:ind w:right="282"/>
        <w:jc w:val="right"/>
        <w:rPr>
          <w:rFonts w:ascii="Times New Roman" w:hAnsi="Times New Roman" w:cs="Times New Roman"/>
          <w:bCs/>
        </w:rPr>
      </w:pPr>
    </w:p>
    <w:p w:rsidR="002C4F2B" w:rsidRDefault="002C4F2B" w:rsidP="005B2B78">
      <w:pPr>
        <w:ind w:right="282"/>
        <w:rPr>
          <w:sz w:val="24"/>
        </w:rPr>
      </w:pPr>
    </w:p>
    <w:p w:rsidR="00932CDC" w:rsidRDefault="00F231E0" w:rsidP="005B2B78">
      <w:pPr>
        <w:ind w:right="282"/>
        <w:rPr>
          <w:sz w:val="24"/>
        </w:rPr>
      </w:pPr>
      <w:r>
        <w:rPr>
          <w:sz w:val="24"/>
        </w:rPr>
        <w:t xml:space="preserve">Riunione </w:t>
      </w:r>
      <w:r w:rsidR="00932CDC" w:rsidRPr="00844922">
        <w:rPr>
          <w:sz w:val="24"/>
        </w:rPr>
        <w:t>Co</w:t>
      </w:r>
      <w:r>
        <w:rPr>
          <w:sz w:val="24"/>
        </w:rPr>
        <w:t>mitato Gemellaggio</w:t>
      </w:r>
      <w:r w:rsidR="00932CDC" w:rsidRPr="00844922">
        <w:rPr>
          <w:sz w:val="24"/>
        </w:rPr>
        <w:t xml:space="preserve"> </w:t>
      </w:r>
      <w:r w:rsidR="006E1DC4">
        <w:rPr>
          <w:sz w:val="24"/>
        </w:rPr>
        <w:t xml:space="preserve">allargato a disponibilità esterne, </w:t>
      </w:r>
      <w:r w:rsidR="00932CDC" w:rsidRPr="00844922">
        <w:rPr>
          <w:sz w:val="24"/>
        </w:rPr>
        <w:t xml:space="preserve">del </w:t>
      </w:r>
      <w:r w:rsidR="00181D4F">
        <w:rPr>
          <w:sz w:val="24"/>
        </w:rPr>
        <w:t>0</w:t>
      </w:r>
      <w:r w:rsidR="007E3AF5">
        <w:rPr>
          <w:sz w:val="24"/>
        </w:rPr>
        <w:t>2</w:t>
      </w:r>
      <w:r w:rsidR="00932CDC" w:rsidRPr="00844922">
        <w:rPr>
          <w:sz w:val="24"/>
        </w:rPr>
        <w:t>.</w:t>
      </w:r>
      <w:r w:rsidR="009D78A5">
        <w:rPr>
          <w:sz w:val="24"/>
        </w:rPr>
        <w:t>0</w:t>
      </w:r>
      <w:r w:rsidR="00181D4F">
        <w:rPr>
          <w:sz w:val="24"/>
        </w:rPr>
        <w:t>3</w:t>
      </w:r>
      <w:r w:rsidR="00932CDC" w:rsidRPr="00844922">
        <w:rPr>
          <w:sz w:val="24"/>
        </w:rPr>
        <w:t>.20</w:t>
      </w:r>
      <w:r w:rsidR="00E50ABD">
        <w:rPr>
          <w:sz w:val="24"/>
        </w:rPr>
        <w:t>2</w:t>
      </w:r>
      <w:r w:rsidR="009D78A5">
        <w:rPr>
          <w:sz w:val="24"/>
        </w:rPr>
        <w:t>3</w:t>
      </w:r>
    </w:p>
    <w:p w:rsidR="00454003" w:rsidRDefault="00454003" w:rsidP="005B2B78">
      <w:pPr>
        <w:ind w:right="282"/>
        <w:rPr>
          <w:sz w:val="24"/>
        </w:rPr>
      </w:pPr>
      <w:r>
        <w:rPr>
          <w:sz w:val="24"/>
        </w:rPr>
        <w:t>Componenti</w:t>
      </w:r>
      <w:r w:rsidR="00B112E3">
        <w:rPr>
          <w:sz w:val="24"/>
        </w:rPr>
        <w:t xml:space="preserve"> del comitato consiliare</w:t>
      </w:r>
      <w:r>
        <w:rPr>
          <w:sz w:val="24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240"/>
        <w:gridCol w:w="2410"/>
      </w:tblGrid>
      <w:tr w:rsidR="00454003" w:rsidTr="00FC160E">
        <w:tc>
          <w:tcPr>
            <w:tcW w:w="5240" w:type="dxa"/>
          </w:tcPr>
          <w:p w:rsidR="00454003" w:rsidRDefault="006934EC" w:rsidP="00027614">
            <w:pPr>
              <w:ind w:right="282"/>
              <w:rPr>
                <w:sz w:val="24"/>
              </w:rPr>
            </w:pPr>
            <w:r>
              <w:rPr>
                <w:sz w:val="24"/>
              </w:rPr>
              <w:t>C</w:t>
            </w:r>
            <w:r w:rsidR="00027614">
              <w:rPr>
                <w:sz w:val="24"/>
              </w:rPr>
              <w:t>ARMINE DE LUCIA</w:t>
            </w:r>
            <w:r>
              <w:rPr>
                <w:sz w:val="24"/>
              </w:rPr>
              <w:t xml:space="preserve"> (delegato ai Gemellaggi)</w:t>
            </w:r>
          </w:p>
        </w:tc>
        <w:tc>
          <w:tcPr>
            <w:tcW w:w="2410" w:type="dxa"/>
          </w:tcPr>
          <w:p w:rsidR="00454003" w:rsidRDefault="00CB5E86" w:rsidP="005B2B78">
            <w:pPr>
              <w:ind w:right="282"/>
              <w:rPr>
                <w:sz w:val="24"/>
              </w:rPr>
            </w:pPr>
            <w:r>
              <w:rPr>
                <w:sz w:val="24"/>
              </w:rPr>
              <w:t>Presente</w:t>
            </w:r>
          </w:p>
        </w:tc>
      </w:tr>
      <w:tr w:rsidR="009D7337" w:rsidTr="00FC160E">
        <w:tc>
          <w:tcPr>
            <w:tcW w:w="5240" w:type="dxa"/>
          </w:tcPr>
          <w:p w:rsidR="009D7337" w:rsidRPr="009D7337" w:rsidRDefault="00F231E0" w:rsidP="006934EC">
            <w:pPr>
              <w:ind w:right="282"/>
              <w:rPr>
                <w:strike/>
                <w:sz w:val="24"/>
              </w:rPr>
            </w:pPr>
            <w:r>
              <w:t>CLEMENTE AFFINITA</w:t>
            </w:r>
          </w:p>
        </w:tc>
        <w:tc>
          <w:tcPr>
            <w:tcW w:w="2410" w:type="dxa"/>
          </w:tcPr>
          <w:p w:rsidR="009D7337" w:rsidRDefault="00265076" w:rsidP="009D7337">
            <w:pPr>
              <w:ind w:right="282"/>
              <w:rPr>
                <w:sz w:val="24"/>
              </w:rPr>
            </w:pPr>
            <w:r>
              <w:rPr>
                <w:sz w:val="24"/>
              </w:rPr>
              <w:t>Presente</w:t>
            </w:r>
          </w:p>
        </w:tc>
      </w:tr>
      <w:tr w:rsidR="009D7337" w:rsidTr="00FC160E">
        <w:tc>
          <w:tcPr>
            <w:tcW w:w="5240" w:type="dxa"/>
          </w:tcPr>
          <w:p w:rsidR="009D7337" w:rsidRDefault="006934EC" w:rsidP="006934EC">
            <w:pPr>
              <w:ind w:right="282"/>
              <w:rPr>
                <w:sz w:val="24"/>
              </w:rPr>
            </w:pPr>
            <w:r>
              <w:t>VERONICA BIONDO</w:t>
            </w:r>
          </w:p>
        </w:tc>
        <w:tc>
          <w:tcPr>
            <w:tcW w:w="2410" w:type="dxa"/>
          </w:tcPr>
          <w:p w:rsidR="009D7337" w:rsidRDefault="00344E7D" w:rsidP="009D7337">
            <w:pPr>
              <w:ind w:right="282"/>
              <w:rPr>
                <w:sz w:val="24"/>
              </w:rPr>
            </w:pPr>
            <w:r>
              <w:rPr>
                <w:sz w:val="24"/>
              </w:rPr>
              <w:t>Presente</w:t>
            </w:r>
          </w:p>
        </w:tc>
      </w:tr>
      <w:tr w:rsidR="009D7337" w:rsidTr="00FC160E">
        <w:tc>
          <w:tcPr>
            <w:tcW w:w="5240" w:type="dxa"/>
          </w:tcPr>
          <w:p w:rsidR="009D7337" w:rsidRDefault="006934EC" w:rsidP="006934EC">
            <w:pPr>
              <w:ind w:right="282"/>
              <w:rPr>
                <w:sz w:val="24"/>
              </w:rPr>
            </w:pPr>
            <w:r>
              <w:t>FRANCESCO DE LUCIA</w:t>
            </w:r>
          </w:p>
        </w:tc>
        <w:tc>
          <w:tcPr>
            <w:tcW w:w="2410" w:type="dxa"/>
          </w:tcPr>
          <w:p w:rsidR="00344E7D" w:rsidRDefault="00181D4F" w:rsidP="009D7337">
            <w:pPr>
              <w:ind w:right="282"/>
              <w:rPr>
                <w:sz w:val="24"/>
              </w:rPr>
            </w:pPr>
            <w:r>
              <w:rPr>
                <w:sz w:val="24"/>
              </w:rPr>
              <w:t>Presente</w:t>
            </w:r>
          </w:p>
        </w:tc>
      </w:tr>
      <w:tr w:rsidR="009D7337" w:rsidTr="00FC160E">
        <w:tc>
          <w:tcPr>
            <w:tcW w:w="5240" w:type="dxa"/>
          </w:tcPr>
          <w:p w:rsidR="009D7337" w:rsidRDefault="006934EC" w:rsidP="006934EC">
            <w:pPr>
              <w:ind w:right="282"/>
              <w:rPr>
                <w:sz w:val="24"/>
              </w:rPr>
            </w:pPr>
            <w:r>
              <w:t>CESARE PISCITELLI</w:t>
            </w:r>
          </w:p>
        </w:tc>
        <w:tc>
          <w:tcPr>
            <w:tcW w:w="2410" w:type="dxa"/>
          </w:tcPr>
          <w:p w:rsidR="009D7337" w:rsidRDefault="009D7337" w:rsidP="009D7337">
            <w:pPr>
              <w:ind w:right="282"/>
              <w:rPr>
                <w:sz w:val="24"/>
              </w:rPr>
            </w:pPr>
            <w:r>
              <w:rPr>
                <w:sz w:val="24"/>
              </w:rPr>
              <w:t>Presente</w:t>
            </w:r>
          </w:p>
        </w:tc>
      </w:tr>
    </w:tbl>
    <w:p w:rsidR="005B2B78" w:rsidRDefault="005B2B78" w:rsidP="005B2B78">
      <w:pPr>
        <w:spacing w:after="120"/>
        <w:ind w:right="282"/>
        <w:jc w:val="both"/>
        <w:rPr>
          <w:sz w:val="24"/>
        </w:rPr>
      </w:pPr>
    </w:p>
    <w:p w:rsidR="00265076" w:rsidRDefault="007B5397" w:rsidP="00265076">
      <w:pPr>
        <w:spacing w:after="120"/>
        <w:ind w:right="282"/>
        <w:jc w:val="both"/>
        <w:rPr>
          <w:sz w:val="24"/>
        </w:rPr>
      </w:pPr>
      <w:r>
        <w:rPr>
          <w:sz w:val="24"/>
        </w:rPr>
        <w:t>Componenti esterni presenti:</w:t>
      </w:r>
    </w:p>
    <w:tbl>
      <w:tblPr>
        <w:tblW w:w="2280" w:type="dxa"/>
        <w:tblLook w:val="04A0" w:firstRow="1" w:lastRow="0" w:firstColumn="1" w:lastColumn="0" w:noHBand="0" w:noVBand="1"/>
      </w:tblPr>
      <w:tblGrid>
        <w:gridCol w:w="1082"/>
        <w:gridCol w:w="1240"/>
      </w:tblGrid>
      <w:tr w:rsidR="00DC5F77" w:rsidRPr="00DC5F77" w:rsidTr="00DC5F77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DC5F77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Cognome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C5F77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Nome</w:t>
            </w:r>
          </w:p>
        </w:tc>
      </w:tr>
      <w:tr w:rsidR="00DC5F77" w:rsidRPr="00DC5F77" w:rsidTr="00DC5F77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Piscitelli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Angelina</w:t>
            </w:r>
          </w:p>
        </w:tc>
      </w:tr>
      <w:tr w:rsidR="00DC5F77" w:rsidRPr="00DC5F77" w:rsidTr="00DC5F77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Basilicata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Giuseppe</w:t>
            </w:r>
          </w:p>
        </w:tc>
      </w:tr>
      <w:tr w:rsidR="00DC5F77" w:rsidRPr="00DC5F77" w:rsidTr="00DC5F77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Piscitelli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Fiorenzo</w:t>
            </w:r>
            <w:proofErr w:type="spellEnd"/>
          </w:p>
        </w:tc>
      </w:tr>
      <w:tr w:rsidR="00DC5F77" w:rsidRPr="00DC5F77" w:rsidTr="00DC5F77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Cerbone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Giuseppina</w:t>
            </w:r>
          </w:p>
        </w:tc>
      </w:tr>
    </w:tbl>
    <w:p w:rsidR="008610C2" w:rsidRDefault="008610C2" w:rsidP="008B1253">
      <w:pPr>
        <w:spacing w:after="0"/>
        <w:ind w:right="284"/>
        <w:jc w:val="both"/>
        <w:rPr>
          <w:sz w:val="24"/>
        </w:rPr>
      </w:pPr>
    </w:p>
    <w:p w:rsidR="00932CDC" w:rsidRDefault="00932CDC" w:rsidP="008B1253">
      <w:pPr>
        <w:spacing w:after="0"/>
        <w:ind w:right="284"/>
        <w:jc w:val="both"/>
        <w:rPr>
          <w:sz w:val="24"/>
        </w:rPr>
      </w:pPr>
      <w:r w:rsidRPr="00844922">
        <w:rPr>
          <w:sz w:val="24"/>
        </w:rPr>
        <w:t>Inizio riunione ore 1</w:t>
      </w:r>
      <w:r w:rsidR="00344E7D">
        <w:rPr>
          <w:sz w:val="24"/>
        </w:rPr>
        <w:t>8</w:t>
      </w:r>
      <w:r w:rsidRPr="00844922">
        <w:rPr>
          <w:sz w:val="24"/>
        </w:rPr>
        <w:t>.</w:t>
      </w:r>
      <w:r w:rsidR="00DC5F77">
        <w:rPr>
          <w:sz w:val="24"/>
        </w:rPr>
        <w:t>1</w:t>
      </w:r>
      <w:r w:rsidR="00344E7D">
        <w:rPr>
          <w:sz w:val="24"/>
        </w:rPr>
        <w:t>0</w:t>
      </w:r>
      <w:r w:rsidRPr="00844922">
        <w:rPr>
          <w:sz w:val="24"/>
        </w:rPr>
        <w:t>.</w:t>
      </w:r>
    </w:p>
    <w:p w:rsidR="00B112E3" w:rsidRDefault="004039BA" w:rsidP="000A5172">
      <w:pPr>
        <w:spacing w:after="0"/>
        <w:ind w:right="284"/>
        <w:jc w:val="both"/>
        <w:rPr>
          <w:sz w:val="24"/>
        </w:rPr>
      </w:pPr>
      <w:r>
        <w:rPr>
          <w:sz w:val="24"/>
        </w:rPr>
        <w:t xml:space="preserve">L’assessore delegato ai Gemellaggi e consigliere comunale </w:t>
      </w:r>
      <w:r w:rsidR="00027614">
        <w:rPr>
          <w:sz w:val="24"/>
        </w:rPr>
        <w:t xml:space="preserve">Carmine De Lucia </w:t>
      </w:r>
      <w:r>
        <w:rPr>
          <w:sz w:val="24"/>
        </w:rPr>
        <w:t xml:space="preserve">’73 </w:t>
      </w:r>
      <w:r w:rsidR="00027614">
        <w:rPr>
          <w:sz w:val="24"/>
        </w:rPr>
        <w:t xml:space="preserve">presiede e da inizio ai lavori </w:t>
      </w:r>
      <w:r w:rsidR="005563B7">
        <w:rPr>
          <w:sz w:val="24"/>
        </w:rPr>
        <w:t>della riunione</w:t>
      </w:r>
      <w:r w:rsidR="00B112E3">
        <w:rPr>
          <w:sz w:val="24"/>
        </w:rPr>
        <w:t xml:space="preserve">, come da </w:t>
      </w:r>
      <w:r>
        <w:rPr>
          <w:sz w:val="24"/>
        </w:rPr>
        <w:t>convocazione</w:t>
      </w:r>
      <w:r w:rsidR="00B112E3">
        <w:rPr>
          <w:sz w:val="24"/>
        </w:rPr>
        <w:t>.</w:t>
      </w:r>
    </w:p>
    <w:p w:rsidR="00181D4F" w:rsidRDefault="00181D4F" w:rsidP="000A5172">
      <w:pPr>
        <w:spacing w:after="0"/>
        <w:ind w:right="284"/>
        <w:jc w:val="both"/>
        <w:rPr>
          <w:sz w:val="24"/>
        </w:rPr>
      </w:pPr>
    </w:p>
    <w:p w:rsidR="007B5397" w:rsidRDefault="00DC5F77" w:rsidP="000A5172">
      <w:pPr>
        <w:spacing w:after="0"/>
        <w:ind w:right="284"/>
        <w:jc w:val="both"/>
        <w:rPr>
          <w:sz w:val="24"/>
        </w:rPr>
      </w:pPr>
      <w:r>
        <w:rPr>
          <w:sz w:val="24"/>
        </w:rPr>
        <w:t xml:space="preserve">Si affronta subito la tematica relativa alla </w:t>
      </w:r>
      <w:r w:rsidR="00C94A40">
        <w:rPr>
          <w:sz w:val="24"/>
        </w:rPr>
        <w:t>Giuria Concorso</w:t>
      </w:r>
      <w:r>
        <w:rPr>
          <w:sz w:val="24"/>
        </w:rPr>
        <w:t xml:space="preserve"> Fotografico.</w:t>
      </w:r>
    </w:p>
    <w:p w:rsidR="00DC5F77" w:rsidRDefault="00DC5F77" w:rsidP="000A5172">
      <w:pPr>
        <w:spacing w:after="0"/>
        <w:ind w:right="284"/>
        <w:jc w:val="both"/>
        <w:rPr>
          <w:sz w:val="24"/>
        </w:rPr>
      </w:pPr>
      <w:r>
        <w:rPr>
          <w:sz w:val="24"/>
        </w:rPr>
        <w:t>In data risultano aver dato adesione, sottoscrivendo la disponibilità a partecipare senza percepire alcun compenso alla Giuria (vedi moduli disponibili in formato cartaceo presso l’ufficio del RUP), i seguenti nominativi:</w:t>
      </w:r>
    </w:p>
    <w:p w:rsidR="00DC5F77" w:rsidRDefault="00DC5F77" w:rsidP="000A5172">
      <w:pPr>
        <w:spacing w:after="0"/>
        <w:ind w:right="284"/>
        <w:jc w:val="both"/>
        <w:rPr>
          <w:sz w:val="24"/>
        </w:rPr>
      </w:pPr>
    </w:p>
    <w:tbl>
      <w:tblPr>
        <w:tblW w:w="2920" w:type="dxa"/>
        <w:tblLook w:val="04A0" w:firstRow="1" w:lastRow="0" w:firstColumn="1" w:lastColumn="0" w:noHBand="0" w:noVBand="1"/>
      </w:tblPr>
      <w:tblGrid>
        <w:gridCol w:w="1082"/>
        <w:gridCol w:w="1054"/>
        <w:gridCol w:w="1092"/>
      </w:tblGrid>
      <w:tr w:rsidR="00DC5F77" w:rsidRPr="00DC5F77" w:rsidTr="00DC5F77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D93E3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DC5F77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Cognome</w:t>
            </w:r>
            <w:proofErr w:type="spellEnd"/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D93E3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C5F77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Nome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000000" w:fill="1D93E3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DC5F77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Expertise</w:t>
            </w:r>
          </w:p>
        </w:tc>
      </w:tr>
      <w:tr w:rsidR="00DC5F77" w:rsidRPr="00DC5F77" w:rsidTr="00DC5F7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De Lucia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Fulvio</w:t>
            </w:r>
            <w:proofErr w:type="spellEnd"/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Fotografo</w:t>
            </w:r>
            <w:proofErr w:type="spellEnd"/>
          </w:p>
        </w:tc>
      </w:tr>
      <w:tr w:rsidR="00DC5F77" w:rsidRPr="00DC5F77" w:rsidTr="00DC5F7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De Lucia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Giovanni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Fotografo</w:t>
            </w:r>
            <w:proofErr w:type="spellEnd"/>
          </w:p>
        </w:tc>
      </w:tr>
      <w:tr w:rsidR="00DC5F77" w:rsidRPr="00DC5F77" w:rsidTr="00DC5F7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De Maria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Nicola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Fotografo</w:t>
            </w:r>
            <w:proofErr w:type="spellEnd"/>
          </w:p>
        </w:tc>
      </w:tr>
      <w:tr w:rsidR="00DC5F77" w:rsidRPr="00DC5F77" w:rsidTr="00DC5F7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 xml:space="preserve">Di </w:t>
            </w:r>
            <w:proofErr w:type="spellStart"/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Marzo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Belgiro</w:t>
            </w:r>
            <w:proofErr w:type="spellEnd"/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Pittore</w:t>
            </w:r>
            <w:proofErr w:type="spellEnd"/>
          </w:p>
        </w:tc>
      </w:tr>
      <w:tr w:rsidR="00DC5F77" w:rsidRPr="00DC5F77" w:rsidTr="00DC5F7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Mauro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Pasquale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Fotografo</w:t>
            </w:r>
            <w:proofErr w:type="spellEnd"/>
          </w:p>
        </w:tc>
      </w:tr>
      <w:tr w:rsidR="00DC5F77" w:rsidRPr="00DC5F77" w:rsidTr="00DC5F7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Rea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Salvatore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Fotografo</w:t>
            </w:r>
            <w:proofErr w:type="spellEnd"/>
          </w:p>
        </w:tc>
      </w:tr>
      <w:tr w:rsidR="00DC5F77" w:rsidRPr="00DC5F77" w:rsidTr="00DC5F77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Sgambati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Nicola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C5F77" w:rsidRPr="00DC5F77" w:rsidRDefault="00DC5F77" w:rsidP="00DC5F77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DC5F77">
              <w:rPr>
                <w:rFonts w:ascii="Calibri" w:eastAsia="Times New Roman" w:hAnsi="Calibri" w:cs="Calibri"/>
                <w:color w:val="000000"/>
                <w:lang w:val="en-US"/>
              </w:rPr>
              <w:t>Pittore</w:t>
            </w:r>
            <w:proofErr w:type="spellEnd"/>
          </w:p>
        </w:tc>
      </w:tr>
    </w:tbl>
    <w:p w:rsidR="00DC5F77" w:rsidRDefault="00DC5F77" w:rsidP="000A5172">
      <w:pPr>
        <w:spacing w:after="0"/>
        <w:ind w:right="284"/>
        <w:jc w:val="both"/>
        <w:rPr>
          <w:sz w:val="24"/>
        </w:rPr>
      </w:pPr>
    </w:p>
    <w:p w:rsidR="00FD06A2" w:rsidRDefault="00FD06A2" w:rsidP="000A5172">
      <w:pPr>
        <w:spacing w:after="0"/>
        <w:ind w:right="284"/>
        <w:jc w:val="both"/>
        <w:rPr>
          <w:sz w:val="24"/>
        </w:rPr>
      </w:pPr>
      <w:r>
        <w:rPr>
          <w:sz w:val="24"/>
        </w:rPr>
        <w:t>Questi si aggiungono ai membri del Comitato Gemellaggi allargato, già menzionati nei precedenti verbali:</w:t>
      </w:r>
    </w:p>
    <w:p w:rsidR="00FD06A2" w:rsidRDefault="00FD06A2" w:rsidP="000A5172">
      <w:pPr>
        <w:spacing w:after="0"/>
        <w:ind w:right="284"/>
        <w:jc w:val="both"/>
        <w:rPr>
          <w:sz w:val="24"/>
        </w:rPr>
      </w:pPr>
    </w:p>
    <w:tbl>
      <w:tblPr>
        <w:tblW w:w="2280" w:type="dxa"/>
        <w:tblLook w:val="04A0" w:firstRow="1" w:lastRow="0" w:firstColumn="1" w:lastColumn="0" w:noHBand="0" w:noVBand="1"/>
      </w:tblPr>
      <w:tblGrid>
        <w:gridCol w:w="1082"/>
        <w:gridCol w:w="1240"/>
      </w:tblGrid>
      <w:tr w:rsidR="00FD06A2" w:rsidRPr="00FD06A2" w:rsidTr="00FD06A2">
        <w:trPr>
          <w:trHeight w:val="300"/>
        </w:trPr>
        <w:tc>
          <w:tcPr>
            <w:tcW w:w="1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FD06A2" w:rsidRPr="00FD06A2" w:rsidRDefault="00FD06A2" w:rsidP="00FD06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proofErr w:type="spellStart"/>
            <w:r w:rsidRPr="00FD06A2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Cognome</w:t>
            </w:r>
            <w:proofErr w:type="spellEnd"/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FD06A2" w:rsidRPr="00FD06A2" w:rsidRDefault="00FD06A2" w:rsidP="00FD06A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</w:pPr>
            <w:r w:rsidRPr="00FD06A2">
              <w:rPr>
                <w:rFonts w:ascii="Calibri" w:eastAsia="Times New Roman" w:hAnsi="Calibri" w:cs="Calibri"/>
                <w:b/>
                <w:bCs/>
                <w:color w:val="000000"/>
                <w:lang w:val="en-US"/>
              </w:rPr>
              <w:t>Nome</w:t>
            </w:r>
          </w:p>
        </w:tc>
      </w:tr>
      <w:tr w:rsidR="00FD06A2" w:rsidRPr="00FD06A2" w:rsidTr="00FD06A2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6A2" w:rsidRPr="00FD06A2" w:rsidRDefault="00FD06A2" w:rsidP="00FD06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D06A2">
              <w:rPr>
                <w:rFonts w:ascii="Calibri" w:eastAsia="Times New Roman" w:hAnsi="Calibri" w:cs="Calibri"/>
                <w:color w:val="000000"/>
                <w:lang w:val="en-US"/>
              </w:rPr>
              <w:t>Iaderosa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6A2" w:rsidRPr="00FD06A2" w:rsidRDefault="00FD06A2" w:rsidP="00FD06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06A2">
              <w:rPr>
                <w:rFonts w:ascii="Calibri" w:eastAsia="Times New Roman" w:hAnsi="Calibri" w:cs="Calibri"/>
                <w:color w:val="000000"/>
                <w:lang w:val="en-US"/>
              </w:rPr>
              <w:t>Paolo</w:t>
            </w:r>
          </w:p>
        </w:tc>
      </w:tr>
      <w:tr w:rsidR="00FD06A2" w:rsidRPr="00FD06A2" w:rsidTr="00FD06A2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6A2" w:rsidRPr="00FD06A2" w:rsidRDefault="00FD06A2" w:rsidP="00FD06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D06A2">
              <w:rPr>
                <w:rFonts w:ascii="Calibri" w:eastAsia="Times New Roman" w:hAnsi="Calibri" w:cs="Calibri"/>
                <w:color w:val="000000"/>
                <w:lang w:val="en-US"/>
              </w:rPr>
              <w:t>Piscitelli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6A2" w:rsidRPr="00FD06A2" w:rsidRDefault="00FD06A2" w:rsidP="00FD06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06A2">
              <w:rPr>
                <w:rFonts w:ascii="Calibri" w:eastAsia="Times New Roman" w:hAnsi="Calibri" w:cs="Calibri"/>
                <w:color w:val="000000"/>
                <w:lang w:val="en-US"/>
              </w:rPr>
              <w:t>Angelina</w:t>
            </w:r>
          </w:p>
        </w:tc>
      </w:tr>
      <w:tr w:rsidR="00FD06A2" w:rsidRPr="00FD06A2" w:rsidTr="00FD06A2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6A2" w:rsidRPr="00FD06A2" w:rsidRDefault="00FD06A2" w:rsidP="00FD06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06A2">
              <w:rPr>
                <w:rFonts w:ascii="Calibri" w:eastAsia="Times New Roman" w:hAnsi="Calibri" w:cs="Calibri"/>
                <w:color w:val="000000"/>
                <w:lang w:val="en-US"/>
              </w:rPr>
              <w:t>De Lucia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6A2" w:rsidRPr="00FD06A2" w:rsidRDefault="00FD06A2" w:rsidP="00FD06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06A2">
              <w:rPr>
                <w:rFonts w:ascii="Calibri" w:eastAsia="Times New Roman" w:hAnsi="Calibri" w:cs="Calibri"/>
                <w:color w:val="000000"/>
                <w:lang w:val="en-US"/>
              </w:rPr>
              <w:t>Aurora</w:t>
            </w:r>
          </w:p>
        </w:tc>
      </w:tr>
      <w:tr w:rsidR="00FD06A2" w:rsidRPr="00FD06A2" w:rsidTr="00FD06A2">
        <w:trPr>
          <w:trHeight w:val="300"/>
        </w:trPr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6A2" w:rsidRPr="00FD06A2" w:rsidRDefault="00FD06A2" w:rsidP="00FD06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proofErr w:type="spellStart"/>
            <w:r w:rsidRPr="00FD06A2">
              <w:rPr>
                <w:rFonts w:ascii="Calibri" w:eastAsia="Times New Roman" w:hAnsi="Calibri" w:cs="Calibri"/>
                <w:color w:val="000000"/>
                <w:lang w:val="en-US"/>
              </w:rPr>
              <w:t>Piscitelli</w:t>
            </w:r>
            <w:proofErr w:type="spellEnd"/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D06A2" w:rsidRPr="00FD06A2" w:rsidRDefault="00FD06A2" w:rsidP="00FD06A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06A2">
              <w:rPr>
                <w:rFonts w:ascii="Calibri" w:eastAsia="Times New Roman" w:hAnsi="Calibri" w:cs="Calibri"/>
                <w:color w:val="000000"/>
                <w:lang w:val="en-US"/>
              </w:rPr>
              <w:t>Cesare</w:t>
            </w:r>
          </w:p>
        </w:tc>
      </w:tr>
    </w:tbl>
    <w:p w:rsidR="00FD06A2" w:rsidRDefault="00FD06A2" w:rsidP="000A5172">
      <w:pPr>
        <w:spacing w:after="0"/>
        <w:ind w:right="284"/>
        <w:jc w:val="both"/>
        <w:rPr>
          <w:sz w:val="24"/>
        </w:rPr>
      </w:pPr>
    </w:p>
    <w:p w:rsidR="00DC5F77" w:rsidRDefault="00FD06A2" w:rsidP="000A5172">
      <w:pPr>
        <w:spacing w:after="0"/>
        <w:ind w:right="284"/>
        <w:jc w:val="both"/>
        <w:rPr>
          <w:sz w:val="24"/>
        </w:rPr>
      </w:pPr>
      <w:r>
        <w:rPr>
          <w:sz w:val="24"/>
        </w:rPr>
        <w:t>In più</w:t>
      </w:r>
      <w:r w:rsidR="00A7775B">
        <w:rPr>
          <w:sz w:val="24"/>
        </w:rPr>
        <w:t>,</w:t>
      </w:r>
      <w:r>
        <w:rPr>
          <w:sz w:val="24"/>
        </w:rPr>
        <w:t xml:space="preserve"> a svolgere anche il com</w:t>
      </w:r>
      <w:r w:rsidR="00A7775B">
        <w:rPr>
          <w:sz w:val="24"/>
        </w:rPr>
        <w:t>pito di Segreteria di Giuria</w:t>
      </w:r>
      <w:r>
        <w:rPr>
          <w:sz w:val="24"/>
        </w:rPr>
        <w:t xml:space="preserve"> oltre che di giurato, vi sarà il dipendente comunale dott. Luca Mastroianni, anche in qualità di esperto sviluppatore del sistema-moduli di raccolta partecipazione al concorso.</w:t>
      </w:r>
    </w:p>
    <w:p w:rsidR="00DC5F77" w:rsidRDefault="00FD06A2" w:rsidP="000A5172">
      <w:pPr>
        <w:spacing w:after="0"/>
        <w:ind w:right="284"/>
        <w:jc w:val="both"/>
        <w:rPr>
          <w:sz w:val="24"/>
        </w:rPr>
      </w:pPr>
      <w:r>
        <w:rPr>
          <w:sz w:val="24"/>
        </w:rPr>
        <w:t xml:space="preserve">Pertanto, si condivide la necessità di passare tutte le informazioni di contatto al suddetto segretario di Giuria, dott. Luca Mastroianni, per la seduta di insediamento della Giuria del </w:t>
      </w:r>
      <w:r w:rsidR="00A7775B">
        <w:rPr>
          <w:sz w:val="24"/>
        </w:rPr>
        <w:t>C</w:t>
      </w:r>
      <w:r>
        <w:rPr>
          <w:sz w:val="24"/>
        </w:rPr>
        <w:t>ontest fotografico stessa e i successivi adempimenti, per essere pronti ad inviare i lavori prescelti a Caspe entro il 24 Marzo p.v.</w:t>
      </w:r>
    </w:p>
    <w:p w:rsidR="00A7775B" w:rsidRDefault="00A7775B" w:rsidP="00A82597">
      <w:pPr>
        <w:spacing w:after="0"/>
        <w:ind w:right="284"/>
        <w:jc w:val="both"/>
        <w:rPr>
          <w:sz w:val="24"/>
        </w:rPr>
      </w:pPr>
    </w:p>
    <w:p w:rsidR="00A82597" w:rsidRDefault="00FD06A2" w:rsidP="00A82597">
      <w:pPr>
        <w:spacing w:after="0"/>
        <w:ind w:right="284"/>
        <w:jc w:val="both"/>
        <w:rPr>
          <w:sz w:val="24"/>
        </w:rPr>
      </w:pPr>
      <w:r>
        <w:rPr>
          <w:sz w:val="24"/>
        </w:rPr>
        <w:t xml:space="preserve">A seguito si è provveduto ad aprire la discussione per condividere la necessità di individuare Criteri di </w:t>
      </w:r>
      <w:r w:rsidR="00A82597">
        <w:rPr>
          <w:sz w:val="24"/>
        </w:rPr>
        <w:t>Prelazione</w:t>
      </w:r>
      <w:r>
        <w:rPr>
          <w:sz w:val="24"/>
        </w:rPr>
        <w:t xml:space="preserve"> </w:t>
      </w:r>
      <w:r w:rsidR="00A82597">
        <w:rPr>
          <w:sz w:val="24"/>
        </w:rPr>
        <w:t xml:space="preserve">per la scelta </w:t>
      </w:r>
      <w:r>
        <w:rPr>
          <w:sz w:val="24"/>
        </w:rPr>
        <w:t xml:space="preserve">della delegazione che parteciperà </w:t>
      </w:r>
      <w:r w:rsidR="00C94A40">
        <w:rPr>
          <w:sz w:val="24"/>
        </w:rPr>
        <w:t>a viaggio gemellaggio in Caspe 12-16 Aprile</w:t>
      </w:r>
      <w:r w:rsidR="00A82597">
        <w:rPr>
          <w:sz w:val="24"/>
        </w:rPr>
        <w:t xml:space="preserve"> 2023.</w:t>
      </w:r>
    </w:p>
    <w:p w:rsidR="00A82597" w:rsidRDefault="00A82597" w:rsidP="00A82597">
      <w:pPr>
        <w:spacing w:after="0"/>
        <w:ind w:right="284"/>
        <w:jc w:val="both"/>
        <w:rPr>
          <w:sz w:val="24"/>
        </w:rPr>
      </w:pPr>
      <w:r>
        <w:rPr>
          <w:sz w:val="24"/>
        </w:rPr>
        <w:t>All’unanimità i presenti individuano i seguenti criteri:</w:t>
      </w:r>
    </w:p>
    <w:p w:rsidR="00A7775B" w:rsidRDefault="00A82597" w:rsidP="00A7775B">
      <w:pPr>
        <w:pStyle w:val="Paragrafoelenco"/>
        <w:numPr>
          <w:ilvl w:val="0"/>
          <w:numId w:val="20"/>
        </w:numPr>
        <w:spacing w:after="0"/>
        <w:ind w:right="284"/>
        <w:jc w:val="both"/>
        <w:rPr>
          <w:sz w:val="24"/>
        </w:rPr>
      </w:pPr>
      <w:r w:rsidRPr="00A7775B">
        <w:rPr>
          <w:sz w:val="24"/>
        </w:rPr>
        <w:t>membri Comitato Gemellaggi,</w:t>
      </w:r>
    </w:p>
    <w:p w:rsidR="00A7775B" w:rsidRDefault="00A7775B" w:rsidP="00A7775B">
      <w:pPr>
        <w:pStyle w:val="Paragrafoelenco"/>
        <w:numPr>
          <w:ilvl w:val="0"/>
          <w:numId w:val="20"/>
        </w:numPr>
        <w:spacing w:after="0"/>
        <w:ind w:right="284"/>
        <w:jc w:val="both"/>
        <w:rPr>
          <w:sz w:val="24"/>
        </w:rPr>
      </w:pPr>
      <w:r>
        <w:rPr>
          <w:sz w:val="24"/>
        </w:rPr>
        <w:t>A</w:t>
      </w:r>
      <w:r w:rsidR="00A82597" w:rsidRPr="00A7775B">
        <w:rPr>
          <w:sz w:val="24"/>
        </w:rPr>
        <w:t>mministratori</w:t>
      </w:r>
      <w:r>
        <w:rPr>
          <w:sz w:val="24"/>
        </w:rPr>
        <w:t xml:space="preserve"> Comunali</w:t>
      </w:r>
      <w:r w:rsidR="00A82597" w:rsidRPr="00A7775B">
        <w:rPr>
          <w:sz w:val="24"/>
        </w:rPr>
        <w:t>,</w:t>
      </w:r>
    </w:p>
    <w:p w:rsidR="00A7775B" w:rsidRDefault="00A82597" w:rsidP="00A7775B">
      <w:pPr>
        <w:pStyle w:val="Paragrafoelenco"/>
        <w:numPr>
          <w:ilvl w:val="0"/>
          <w:numId w:val="20"/>
        </w:numPr>
        <w:spacing w:after="0"/>
        <w:ind w:right="284"/>
        <w:jc w:val="both"/>
        <w:rPr>
          <w:sz w:val="24"/>
        </w:rPr>
      </w:pPr>
      <w:r w:rsidRPr="00A7775B">
        <w:rPr>
          <w:sz w:val="24"/>
        </w:rPr>
        <w:t>famiglie che hanno dato o</w:t>
      </w:r>
      <w:r w:rsidR="00C94A40" w:rsidRPr="00A7775B">
        <w:rPr>
          <w:sz w:val="24"/>
        </w:rPr>
        <w:t xml:space="preserve">spitalità pregresse </w:t>
      </w:r>
      <w:r w:rsidRPr="00A7775B">
        <w:rPr>
          <w:sz w:val="24"/>
        </w:rPr>
        <w:t xml:space="preserve">a </w:t>
      </w:r>
      <w:r w:rsidR="00C94A40" w:rsidRPr="00A7775B">
        <w:rPr>
          <w:sz w:val="24"/>
        </w:rPr>
        <w:t>gemellaggi a prescindere dalla residenza,</w:t>
      </w:r>
    </w:p>
    <w:p w:rsidR="00A7775B" w:rsidRDefault="00C94A40" w:rsidP="00A7775B">
      <w:pPr>
        <w:pStyle w:val="Paragrafoelenco"/>
        <w:numPr>
          <w:ilvl w:val="0"/>
          <w:numId w:val="20"/>
        </w:numPr>
        <w:spacing w:after="0"/>
        <w:ind w:right="284"/>
        <w:jc w:val="both"/>
        <w:rPr>
          <w:sz w:val="24"/>
        </w:rPr>
      </w:pPr>
      <w:r w:rsidRPr="00A7775B">
        <w:rPr>
          <w:sz w:val="24"/>
        </w:rPr>
        <w:t xml:space="preserve">giovani </w:t>
      </w:r>
      <w:r w:rsidR="00A82597" w:rsidRPr="00A7775B">
        <w:rPr>
          <w:sz w:val="24"/>
        </w:rPr>
        <w:t xml:space="preserve">di </w:t>
      </w:r>
      <w:r w:rsidRPr="00A7775B">
        <w:rPr>
          <w:sz w:val="24"/>
        </w:rPr>
        <w:t>età maggiorenne o accompagnati da tutori,</w:t>
      </w:r>
    </w:p>
    <w:p w:rsidR="00A7775B" w:rsidRDefault="00C94A40" w:rsidP="00A7775B">
      <w:pPr>
        <w:pStyle w:val="Paragrafoelenco"/>
        <w:numPr>
          <w:ilvl w:val="0"/>
          <w:numId w:val="20"/>
        </w:numPr>
        <w:spacing w:after="0"/>
        <w:ind w:right="284"/>
        <w:jc w:val="both"/>
        <w:rPr>
          <w:sz w:val="24"/>
        </w:rPr>
      </w:pPr>
      <w:r w:rsidRPr="00A7775B">
        <w:rPr>
          <w:sz w:val="24"/>
        </w:rPr>
        <w:t>rappresentanze di associazioni,</w:t>
      </w:r>
    </w:p>
    <w:p w:rsidR="00A7775B" w:rsidRDefault="00C94A40" w:rsidP="00A7775B">
      <w:pPr>
        <w:pStyle w:val="Paragrafoelenco"/>
        <w:numPr>
          <w:ilvl w:val="0"/>
          <w:numId w:val="20"/>
        </w:numPr>
        <w:spacing w:after="0"/>
        <w:ind w:right="284"/>
        <w:jc w:val="both"/>
        <w:rPr>
          <w:sz w:val="24"/>
        </w:rPr>
      </w:pPr>
      <w:r w:rsidRPr="00A7775B">
        <w:rPr>
          <w:sz w:val="24"/>
        </w:rPr>
        <w:t>madrelingue spagnolo</w:t>
      </w:r>
      <w:r w:rsidR="00A82597" w:rsidRPr="00A7775B">
        <w:rPr>
          <w:sz w:val="24"/>
        </w:rPr>
        <w:t>-</w:t>
      </w:r>
      <w:r w:rsidRPr="00A7775B">
        <w:rPr>
          <w:sz w:val="24"/>
        </w:rPr>
        <w:t>francese</w:t>
      </w:r>
      <w:r w:rsidR="00A82597" w:rsidRPr="00A7775B">
        <w:rPr>
          <w:sz w:val="24"/>
        </w:rPr>
        <w:t>-</w:t>
      </w:r>
      <w:r w:rsidRPr="00A7775B">
        <w:rPr>
          <w:sz w:val="24"/>
        </w:rPr>
        <w:t>inglese</w:t>
      </w:r>
      <w:r w:rsidR="00A82597" w:rsidRPr="00A7775B">
        <w:rPr>
          <w:sz w:val="24"/>
        </w:rPr>
        <w:t>-</w:t>
      </w:r>
      <w:r w:rsidRPr="00A7775B">
        <w:rPr>
          <w:sz w:val="24"/>
        </w:rPr>
        <w:t>rumeno</w:t>
      </w:r>
      <w:r w:rsidR="00821482" w:rsidRPr="00A7775B">
        <w:rPr>
          <w:sz w:val="24"/>
        </w:rPr>
        <w:t>,</w:t>
      </w:r>
    </w:p>
    <w:p w:rsidR="003914A4" w:rsidRDefault="00A82597" w:rsidP="00A7775B">
      <w:pPr>
        <w:pStyle w:val="Paragrafoelenco"/>
        <w:numPr>
          <w:ilvl w:val="0"/>
          <w:numId w:val="20"/>
        </w:numPr>
        <w:spacing w:after="0"/>
        <w:ind w:right="284"/>
        <w:jc w:val="both"/>
        <w:rPr>
          <w:sz w:val="24"/>
        </w:rPr>
      </w:pPr>
      <w:r w:rsidRPr="00A7775B">
        <w:rPr>
          <w:sz w:val="24"/>
        </w:rPr>
        <w:t xml:space="preserve">fino 5 </w:t>
      </w:r>
      <w:r w:rsidR="00821482" w:rsidRPr="00A7775B">
        <w:rPr>
          <w:sz w:val="24"/>
        </w:rPr>
        <w:t>studenti meritevoli indicati dall’Istituto Majorana-Bachelet</w:t>
      </w:r>
      <w:r w:rsidR="003914A4" w:rsidRPr="00A7775B">
        <w:rPr>
          <w:sz w:val="24"/>
        </w:rPr>
        <w:t>.</w:t>
      </w:r>
    </w:p>
    <w:p w:rsidR="00A7775B" w:rsidRPr="00A7775B" w:rsidRDefault="00A7775B" w:rsidP="00A7775B">
      <w:pPr>
        <w:pStyle w:val="Paragrafoelenco"/>
        <w:spacing w:after="0"/>
        <w:ind w:right="284"/>
        <w:jc w:val="both"/>
        <w:rPr>
          <w:sz w:val="24"/>
        </w:rPr>
      </w:pPr>
    </w:p>
    <w:p w:rsidR="00C94A40" w:rsidRDefault="003914A4" w:rsidP="00A82597">
      <w:pPr>
        <w:spacing w:after="0"/>
        <w:ind w:right="284"/>
        <w:jc w:val="both"/>
        <w:rPr>
          <w:sz w:val="24"/>
        </w:rPr>
      </w:pPr>
      <w:r>
        <w:rPr>
          <w:sz w:val="24"/>
        </w:rPr>
        <w:t xml:space="preserve">In merito alle </w:t>
      </w:r>
      <w:proofErr w:type="spellStart"/>
      <w:r>
        <w:rPr>
          <w:sz w:val="24"/>
        </w:rPr>
        <w:t>premialità</w:t>
      </w:r>
      <w:proofErr w:type="spellEnd"/>
      <w:r>
        <w:rPr>
          <w:sz w:val="24"/>
        </w:rPr>
        <w:t xml:space="preserve"> “borse di studio”, a seguito </w:t>
      </w:r>
      <w:r w:rsidR="00A7775B">
        <w:rPr>
          <w:sz w:val="24"/>
        </w:rPr>
        <w:t xml:space="preserve">di </w:t>
      </w:r>
      <w:r>
        <w:rPr>
          <w:sz w:val="24"/>
        </w:rPr>
        <w:t xml:space="preserve">richiesta dei membri del Comitato Gemellaggi allargato </w:t>
      </w:r>
      <w:r w:rsidR="00A82597">
        <w:rPr>
          <w:sz w:val="24"/>
        </w:rPr>
        <w:t>si è verificato con gli uffici Finanze-Bilancio comunale</w:t>
      </w:r>
      <w:r>
        <w:rPr>
          <w:sz w:val="24"/>
        </w:rPr>
        <w:t xml:space="preserve"> la possibilità di ampliare da 3 a 5 il numero di possibili partecipanti a titolo gratuito da rendere disponibile per gli studenti dell’Istituto “Bachelet-Majorana” e pertanto se n’è preso atto in riunione, con parere favorevole dei presenti</w:t>
      </w:r>
      <w:r w:rsidR="00C94A40">
        <w:rPr>
          <w:sz w:val="24"/>
        </w:rPr>
        <w:t>.</w:t>
      </w:r>
    </w:p>
    <w:p w:rsidR="00821482" w:rsidRDefault="00A82597" w:rsidP="000A5172">
      <w:pPr>
        <w:spacing w:after="0"/>
        <w:ind w:right="284"/>
        <w:jc w:val="both"/>
        <w:rPr>
          <w:sz w:val="24"/>
        </w:rPr>
      </w:pPr>
      <w:r>
        <w:rPr>
          <w:sz w:val="24"/>
        </w:rPr>
        <w:t>Si dà, pertanto, a seguito della presente verbalizzazione</w:t>
      </w:r>
      <w:r w:rsidR="00A7775B">
        <w:rPr>
          <w:sz w:val="24"/>
        </w:rPr>
        <w:t>,</w:t>
      </w:r>
      <w:r w:rsidR="00821482">
        <w:rPr>
          <w:sz w:val="24"/>
        </w:rPr>
        <w:t xml:space="preserve"> mandato agli uffici </w:t>
      </w:r>
      <w:r>
        <w:rPr>
          <w:sz w:val="24"/>
        </w:rPr>
        <w:t>nel</w:t>
      </w:r>
      <w:r w:rsidR="00821482">
        <w:rPr>
          <w:sz w:val="24"/>
        </w:rPr>
        <w:t xml:space="preserve"> </w:t>
      </w:r>
      <w:r w:rsidR="00C94A40">
        <w:rPr>
          <w:sz w:val="24"/>
        </w:rPr>
        <w:t>valut</w:t>
      </w:r>
      <w:r w:rsidR="00821482">
        <w:rPr>
          <w:sz w:val="24"/>
        </w:rPr>
        <w:t>a</w:t>
      </w:r>
      <w:r w:rsidR="00C94A40">
        <w:rPr>
          <w:sz w:val="24"/>
        </w:rPr>
        <w:t>r</w:t>
      </w:r>
      <w:r w:rsidR="00821482">
        <w:rPr>
          <w:sz w:val="24"/>
        </w:rPr>
        <w:t>e</w:t>
      </w:r>
      <w:r w:rsidR="00C94A40">
        <w:rPr>
          <w:sz w:val="24"/>
        </w:rPr>
        <w:t xml:space="preserve"> richieste di partecipazione della cittadinanza fino ad un</w:t>
      </w:r>
      <w:r w:rsidR="00821482">
        <w:rPr>
          <w:sz w:val="24"/>
        </w:rPr>
        <w:t xml:space="preserve"> n.</w:t>
      </w:r>
      <w:r w:rsidR="00C94A40">
        <w:rPr>
          <w:sz w:val="24"/>
        </w:rPr>
        <w:t xml:space="preserve"> </w:t>
      </w:r>
      <w:proofErr w:type="spellStart"/>
      <w:r w:rsidR="00C94A40">
        <w:rPr>
          <w:sz w:val="24"/>
        </w:rPr>
        <w:t>max</w:t>
      </w:r>
      <w:proofErr w:type="spellEnd"/>
      <w:r w:rsidR="00C94A40">
        <w:rPr>
          <w:sz w:val="24"/>
        </w:rPr>
        <w:t xml:space="preserve"> di </w:t>
      </w:r>
      <w:r w:rsidR="00821482">
        <w:rPr>
          <w:sz w:val="24"/>
        </w:rPr>
        <w:t>partecipanti pari 4</w:t>
      </w:r>
      <w:r w:rsidR="00C94A40">
        <w:rPr>
          <w:sz w:val="24"/>
        </w:rPr>
        <w:t>0</w:t>
      </w:r>
      <w:r>
        <w:rPr>
          <w:sz w:val="24"/>
        </w:rPr>
        <w:t xml:space="preserve"> persone</w:t>
      </w:r>
      <w:r w:rsidR="00821482">
        <w:rPr>
          <w:sz w:val="24"/>
        </w:rPr>
        <w:t>, con criterio a sportello, fatto salvo il diritto di prelazione per le categorie su indicate.</w:t>
      </w:r>
    </w:p>
    <w:p w:rsidR="00A7775B" w:rsidRDefault="00A7775B" w:rsidP="000A5172">
      <w:pPr>
        <w:spacing w:after="0"/>
        <w:ind w:right="284"/>
        <w:jc w:val="both"/>
        <w:rPr>
          <w:sz w:val="24"/>
        </w:rPr>
      </w:pPr>
    </w:p>
    <w:p w:rsidR="00C94A40" w:rsidRDefault="00821482" w:rsidP="000A5172">
      <w:pPr>
        <w:spacing w:after="0"/>
        <w:ind w:right="284"/>
        <w:jc w:val="both"/>
        <w:rPr>
          <w:sz w:val="24"/>
        </w:rPr>
      </w:pPr>
      <w:r>
        <w:rPr>
          <w:sz w:val="24"/>
        </w:rPr>
        <w:t xml:space="preserve">Si condivide </w:t>
      </w:r>
      <w:r w:rsidR="00A82597">
        <w:rPr>
          <w:sz w:val="24"/>
        </w:rPr>
        <w:t xml:space="preserve">inoltre </w:t>
      </w:r>
      <w:r>
        <w:rPr>
          <w:sz w:val="24"/>
        </w:rPr>
        <w:t>la necessità di fissare come termine ultimo di adesione al viaggio del 12-16 aprile il giorno 16 marzo p.v., per permettere agli uffici il disbrigo delle procedure organizzative del viaggio.</w:t>
      </w:r>
    </w:p>
    <w:p w:rsidR="00D85939" w:rsidRPr="00181D4F" w:rsidRDefault="00D85939" w:rsidP="00181D4F">
      <w:pPr>
        <w:spacing w:after="0"/>
        <w:ind w:right="284"/>
        <w:jc w:val="both"/>
        <w:rPr>
          <w:sz w:val="24"/>
        </w:rPr>
      </w:pPr>
    </w:p>
    <w:p w:rsidR="00A82597" w:rsidRDefault="00A82597" w:rsidP="00181D4F">
      <w:pPr>
        <w:spacing w:after="0"/>
        <w:ind w:right="284"/>
        <w:jc w:val="both"/>
        <w:rPr>
          <w:sz w:val="24"/>
        </w:rPr>
      </w:pPr>
      <w:r w:rsidRPr="00181D4F">
        <w:rPr>
          <w:sz w:val="24"/>
        </w:rPr>
        <w:t>Per un maggior coinvolgimento degli istitut</w:t>
      </w:r>
      <w:r w:rsidR="00A7775B">
        <w:rPr>
          <w:sz w:val="24"/>
        </w:rPr>
        <w:t xml:space="preserve">i scolastici territoriali, si dà anche </w:t>
      </w:r>
      <w:r w:rsidRPr="00181D4F">
        <w:rPr>
          <w:sz w:val="24"/>
        </w:rPr>
        <w:t>mandato agli uffici, nella persona del RUP dott.ssa Anna Izzo, di inviare</w:t>
      </w:r>
      <w:r w:rsidR="003914A4" w:rsidRPr="00181D4F">
        <w:rPr>
          <w:sz w:val="24"/>
        </w:rPr>
        <w:t xml:space="preserve"> a stretto giro lettera di invi</w:t>
      </w:r>
      <w:r w:rsidRPr="00181D4F">
        <w:rPr>
          <w:sz w:val="24"/>
        </w:rPr>
        <w:t xml:space="preserve">to alla partecipazione al Concorso Fotografico indetto per la dirigenza dell’IC “Giovanni XXIII” e lettera </w:t>
      </w:r>
      <w:r w:rsidRPr="00181D4F">
        <w:rPr>
          <w:sz w:val="24"/>
        </w:rPr>
        <w:lastRenderedPageBreak/>
        <w:t>di comunicazione ufficiale al Dirigente dell’Istituto “Bachelet-Majorana” in merito alla disponibilità di 5 “borse di studio” per altrettanti studenti meritevoli e disponibili alla mobilità per il viaggio di gemellaggio a Caspe, con relativa richiesta di comunicazione agli uffici comunali dei nominativi degli studenti prescelti da parte della dirigenza del suddetto Istituto Superiori.</w:t>
      </w:r>
    </w:p>
    <w:p w:rsidR="002C3E43" w:rsidRPr="00181D4F" w:rsidRDefault="002C3E43" w:rsidP="00181D4F">
      <w:pPr>
        <w:spacing w:after="0"/>
        <w:ind w:right="284"/>
        <w:jc w:val="both"/>
        <w:rPr>
          <w:sz w:val="24"/>
        </w:rPr>
      </w:pPr>
      <w:bookmarkStart w:id="1" w:name="_GoBack"/>
      <w:bookmarkEnd w:id="1"/>
    </w:p>
    <w:p w:rsidR="00516AD0" w:rsidRPr="00516AD0" w:rsidRDefault="003760E0" w:rsidP="00516AD0">
      <w:pPr>
        <w:spacing w:after="0"/>
        <w:ind w:right="284"/>
        <w:jc w:val="both"/>
        <w:rPr>
          <w:sz w:val="24"/>
        </w:rPr>
      </w:pPr>
      <w:r>
        <w:rPr>
          <w:sz w:val="24"/>
        </w:rPr>
        <w:t xml:space="preserve"> </w:t>
      </w:r>
    </w:p>
    <w:p w:rsidR="00BE5AFD" w:rsidRDefault="003914A4" w:rsidP="00516AD0">
      <w:pPr>
        <w:spacing w:after="0"/>
        <w:ind w:right="284"/>
        <w:jc w:val="both"/>
        <w:rPr>
          <w:sz w:val="24"/>
        </w:rPr>
      </w:pPr>
      <w:r>
        <w:rPr>
          <w:sz w:val="24"/>
        </w:rPr>
        <w:t xml:space="preserve">Per la fase relativa al viaggio del 12-16 Aprile p.v. a Caspe </w:t>
      </w:r>
      <w:r w:rsidR="00516AD0">
        <w:rPr>
          <w:sz w:val="24"/>
        </w:rPr>
        <w:t xml:space="preserve">l’assessore delegato ai Gemellaggi </w:t>
      </w:r>
      <w:r>
        <w:rPr>
          <w:sz w:val="24"/>
        </w:rPr>
        <w:t xml:space="preserve">conferma </w:t>
      </w:r>
      <w:r w:rsidR="00516AD0">
        <w:rPr>
          <w:sz w:val="24"/>
        </w:rPr>
        <w:t xml:space="preserve">che il </w:t>
      </w:r>
      <w:proofErr w:type="spellStart"/>
      <w:r w:rsidR="00516AD0">
        <w:rPr>
          <w:sz w:val="24"/>
        </w:rPr>
        <w:t>resp</w:t>
      </w:r>
      <w:proofErr w:type="spellEnd"/>
      <w:r w:rsidR="00516AD0">
        <w:rPr>
          <w:sz w:val="24"/>
        </w:rPr>
        <w:t xml:space="preserve"> di Caspe, </w:t>
      </w:r>
      <w:proofErr w:type="spellStart"/>
      <w:r w:rsidR="00516AD0">
        <w:rPr>
          <w:sz w:val="24"/>
        </w:rPr>
        <w:t>Jesu</w:t>
      </w:r>
      <w:proofErr w:type="spellEnd"/>
      <w:r w:rsidR="00516AD0">
        <w:rPr>
          <w:sz w:val="24"/>
        </w:rPr>
        <w:t xml:space="preserve"> </w:t>
      </w:r>
      <w:proofErr w:type="spellStart"/>
      <w:proofErr w:type="gramStart"/>
      <w:r w:rsidR="00516AD0">
        <w:rPr>
          <w:sz w:val="24"/>
        </w:rPr>
        <w:t>Cirac</w:t>
      </w:r>
      <w:proofErr w:type="spellEnd"/>
      <w:r w:rsidR="00516AD0">
        <w:rPr>
          <w:sz w:val="24"/>
        </w:rPr>
        <w:t>,  ha</w:t>
      </w:r>
      <w:proofErr w:type="gramEnd"/>
      <w:r w:rsidR="00516AD0">
        <w:rPr>
          <w:sz w:val="24"/>
        </w:rPr>
        <w:t xml:space="preserve"> comunicato la possibilità di ristoro con fondi di finanziamento per circa 80</w:t>
      </w:r>
      <w:r>
        <w:rPr>
          <w:sz w:val="24"/>
        </w:rPr>
        <w:t>-100</w:t>
      </w:r>
      <w:r w:rsidR="00516AD0">
        <w:rPr>
          <w:sz w:val="24"/>
        </w:rPr>
        <w:t xml:space="preserve">€ </w:t>
      </w:r>
      <w:proofErr w:type="spellStart"/>
      <w:r w:rsidR="00516AD0">
        <w:rPr>
          <w:sz w:val="24"/>
        </w:rPr>
        <w:t>max</w:t>
      </w:r>
      <w:proofErr w:type="spellEnd"/>
      <w:r w:rsidR="00516AD0">
        <w:rPr>
          <w:sz w:val="24"/>
        </w:rPr>
        <w:t xml:space="preserve"> a persona, per un </w:t>
      </w:r>
      <w:r w:rsidR="00BE5AFD">
        <w:rPr>
          <w:sz w:val="24"/>
        </w:rPr>
        <w:t xml:space="preserve">totale </w:t>
      </w:r>
      <w:r>
        <w:rPr>
          <w:sz w:val="24"/>
        </w:rPr>
        <w:t xml:space="preserve">massimo </w:t>
      </w:r>
      <w:r w:rsidR="00516AD0">
        <w:rPr>
          <w:sz w:val="24"/>
        </w:rPr>
        <w:t>d</w:t>
      </w:r>
      <w:r w:rsidR="00BE5AFD">
        <w:rPr>
          <w:sz w:val="24"/>
        </w:rPr>
        <w:t xml:space="preserve">i </w:t>
      </w:r>
      <w:proofErr w:type="spellStart"/>
      <w:r w:rsidR="00BE5AFD">
        <w:rPr>
          <w:sz w:val="24"/>
        </w:rPr>
        <w:t>ca</w:t>
      </w:r>
      <w:proofErr w:type="spellEnd"/>
      <w:r w:rsidR="00BE5AFD">
        <w:rPr>
          <w:sz w:val="24"/>
        </w:rPr>
        <w:t xml:space="preserve"> 4000€ di contributo economico</w:t>
      </w:r>
      <w:r>
        <w:rPr>
          <w:sz w:val="24"/>
        </w:rPr>
        <w:t>. In merito l’assemblea dei presenti sancisce un contributo personale, da parte di chi prenderà parte alla delegazione (a meno dei giovani studenti meritevoli indicati dalla dirigenza dell’Istituto Scolastico Bachelet</w:t>
      </w:r>
      <w:r w:rsidR="00181D4F">
        <w:rPr>
          <w:sz w:val="24"/>
        </w:rPr>
        <w:t>-Majoran</w:t>
      </w:r>
      <w:r>
        <w:rPr>
          <w:sz w:val="24"/>
        </w:rPr>
        <w:t xml:space="preserve">a), pari 100€ (Cento Euro) cadauno, tanto da contribuire alla quota di viaggio, che a copertura della quota finale sarà supportata dalle disponibilità di bilancio su capitolo dell’Ente Comune ad hoc riservato al Gemellaggio. </w:t>
      </w:r>
    </w:p>
    <w:p w:rsidR="00C95122" w:rsidRDefault="00C95122" w:rsidP="00516AD0">
      <w:pPr>
        <w:spacing w:after="0"/>
        <w:ind w:right="284"/>
        <w:jc w:val="both"/>
        <w:rPr>
          <w:sz w:val="24"/>
        </w:rPr>
      </w:pPr>
    </w:p>
    <w:p w:rsidR="00135A57" w:rsidRDefault="007E3AF5" w:rsidP="007E3AF5">
      <w:pPr>
        <w:spacing w:after="0"/>
        <w:ind w:right="284"/>
        <w:jc w:val="both"/>
        <w:rPr>
          <w:sz w:val="24"/>
        </w:rPr>
      </w:pPr>
      <w:r>
        <w:rPr>
          <w:sz w:val="24"/>
        </w:rPr>
        <w:t xml:space="preserve">Nel frattempo l’ing. De Lucia </w:t>
      </w:r>
      <w:r w:rsidR="003914A4">
        <w:rPr>
          <w:sz w:val="24"/>
        </w:rPr>
        <w:t xml:space="preserve">comunica che sono state inviate più foto a Caspe per la realizzazione di un poster di benvenuto per gli eventi del 12-16 Aprile p.v. e che entro </w:t>
      </w:r>
      <w:r w:rsidR="00181D4F">
        <w:rPr>
          <w:sz w:val="24"/>
        </w:rPr>
        <w:t>il 10 Marzo l’organizzazione spagnola attende l’</w:t>
      </w:r>
      <w:r w:rsidR="00135A57">
        <w:rPr>
          <w:sz w:val="24"/>
        </w:rPr>
        <w:t>invio di due elaborati:</w:t>
      </w:r>
    </w:p>
    <w:p w:rsidR="00135A57" w:rsidRPr="00135A57" w:rsidRDefault="00181D4F" w:rsidP="00135A57">
      <w:pPr>
        <w:pStyle w:val="Paragrafoelenco"/>
        <w:numPr>
          <w:ilvl w:val="0"/>
          <w:numId w:val="21"/>
        </w:numPr>
        <w:spacing w:after="0"/>
        <w:ind w:right="284"/>
        <w:jc w:val="both"/>
        <w:rPr>
          <w:sz w:val="24"/>
        </w:rPr>
      </w:pPr>
      <w:proofErr w:type="gramStart"/>
      <w:r w:rsidRPr="00135A57">
        <w:rPr>
          <w:sz w:val="24"/>
        </w:rPr>
        <w:t>discorso</w:t>
      </w:r>
      <w:proofErr w:type="gramEnd"/>
      <w:r w:rsidRPr="00135A57">
        <w:rPr>
          <w:sz w:val="24"/>
        </w:rPr>
        <w:t xml:space="preserve"> da parte del Sindaco per la giornata inaugurale del 13 Aprile; </w:t>
      </w:r>
    </w:p>
    <w:p w:rsidR="00181D4F" w:rsidRPr="00135A57" w:rsidRDefault="00181D4F" w:rsidP="00135A57">
      <w:pPr>
        <w:pStyle w:val="Paragrafoelenco"/>
        <w:numPr>
          <w:ilvl w:val="0"/>
          <w:numId w:val="21"/>
        </w:numPr>
        <w:spacing w:after="0"/>
        <w:ind w:right="284"/>
        <w:jc w:val="both"/>
        <w:rPr>
          <w:sz w:val="24"/>
        </w:rPr>
      </w:pPr>
      <w:proofErr w:type="gramStart"/>
      <w:r w:rsidRPr="00135A57">
        <w:rPr>
          <w:sz w:val="24"/>
        </w:rPr>
        <w:t>l’intervento</w:t>
      </w:r>
      <w:proofErr w:type="gramEnd"/>
      <w:r w:rsidRPr="00135A57">
        <w:rPr>
          <w:sz w:val="24"/>
        </w:rPr>
        <w:t xml:space="preserve"> con tema “L’influenza dell’Europa sulle nostre città” per la tavola rotonda del 14 Aprile.</w:t>
      </w:r>
    </w:p>
    <w:p w:rsidR="007B5397" w:rsidRDefault="00181D4F" w:rsidP="000A5172">
      <w:pPr>
        <w:spacing w:after="0"/>
        <w:ind w:right="284"/>
        <w:jc w:val="both"/>
        <w:rPr>
          <w:sz w:val="24"/>
        </w:rPr>
      </w:pPr>
      <w:r>
        <w:rPr>
          <w:sz w:val="24"/>
        </w:rPr>
        <w:t xml:space="preserve">Tali interventi verranno tradotti e proiettati in fase di incontro in modalità multilingue per meglio favorire la partecipazione ed il dialogo tra le città gemellate. </w:t>
      </w:r>
    </w:p>
    <w:p w:rsidR="00181D4F" w:rsidRDefault="00181D4F" w:rsidP="000A5172">
      <w:pPr>
        <w:spacing w:after="0"/>
        <w:ind w:right="284"/>
        <w:jc w:val="both"/>
        <w:rPr>
          <w:sz w:val="24"/>
        </w:rPr>
      </w:pPr>
    </w:p>
    <w:p w:rsidR="007E3AF5" w:rsidRDefault="005D1E94" w:rsidP="008B1253">
      <w:pPr>
        <w:spacing w:after="0"/>
        <w:ind w:right="284"/>
        <w:jc w:val="both"/>
        <w:rPr>
          <w:sz w:val="24"/>
        </w:rPr>
      </w:pPr>
      <w:r>
        <w:rPr>
          <w:sz w:val="24"/>
        </w:rPr>
        <w:t>Alle ore 1</w:t>
      </w:r>
      <w:r w:rsidR="007E3AF5">
        <w:rPr>
          <w:sz w:val="24"/>
        </w:rPr>
        <w:t>9</w:t>
      </w:r>
      <w:r>
        <w:rPr>
          <w:sz w:val="24"/>
        </w:rPr>
        <w:t>.</w:t>
      </w:r>
      <w:r w:rsidR="007E3AF5">
        <w:rPr>
          <w:sz w:val="24"/>
        </w:rPr>
        <w:t>4</w:t>
      </w:r>
      <w:r w:rsidR="00741B42">
        <w:rPr>
          <w:sz w:val="24"/>
        </w:rPr>
        <w:t>5</w:t>
      </w:r>
      <w:r>
        <w:rPr>
          <w:sz w:val="24"/>
        </w:rPr>
        <w:t xml:space="preserve"> </w:t>
      </w:r>
      <w:r w:rsidR="00203DD3">
        <w:rPr>
          <w:sz w:val="24"/>
        </w:rPr>
        <w:t xml:space="preserve">il Consigliere delegato, ing. Carmine De Lucia, </w:t>
      </w:r>
      <w:r>
        <w:rPr>
          <w:sz w:val="24"/>
        </w:rPr>
        <w:t>dichiara conclusa la seduta di commissione</w:t>
      </w:r>
      <w:r w:rsidR="00D94987">
        <w:rPr>
          <w:sz w:val="24"/>
        </w:rPr>
        <w:t xml:space="preserve">, rinviando ad aggiornamento per </w:t>
      </w:r>
      <w:r w:rsidR="007E3AF5">
        <w:rPr>
          <w:sz w:val="24"/>
        </w:rPr>
        <w:t xml:space="preserve">la </w:t>
      </w:r>
      <w:r w:rsidR="00D94987">
        <w:rPr>
          <w:sz w:val="24"/>
        </w:rPr>
        <w:t>prossima convocazione</w:t>
      </w:r>
      <w:r w:rsidR="007E3AF5">
        <w:rPr>
          <w:sz w:val="24"/>
        </w:rPr>
        <w:t>.</w:t>
      </w:r>
    </w:p>
    <w:p w:rsidR="007E65C1" w:rsidRDefault="007E3AF5" w:rsidP="008B1253">
      <w:pPr>
        <w:spacing w:after="0"/>
        <w:ind w:right="284"/>
        <w:jc w:val="both"/>
        <w:rPr>
          <w:sz w:val="24"/>
        </w:rPr>
      </w:pPr>
      <w:r>
        <w:rPr>
          <w:sz w:val="24"/>
        </w:rPr>
        <w:t xml:space="preserve"> </w:t>
      </w:r>
    </w:p>
    <w:p w:rsidR="00A37A3D" w:rsidRPr="00844922" w:rsidRDefault="00A37A3D" w:rsidP="0081324E">
      <w:pPr>
        <w:ind w:left="4956" w:right="282"/>
        <w:rPr>
          <w:sz w:val="24"/>
        </w:rPr>
      </w:pPr>
      <w:r w:rsidRPr="00844922">
        <w:rPr>
          <w:sz w:val="24"/>
        </w:rPr>
        <w:t>Santa Maria a Vico,</w:t>
      </w:r>
      <w:r w:rsidR="00767C7C">
        <w:rPr>
          <w:sz w:val="24"/>
        </w:rPr>
        <w:t xml:space="preserve"> </w:t>
      </w:r>
      <w:r w:rsidR="00181D4F">
        <w:rPr>
          <w:sz w:val="24"/>
        </w:rPr>
        <w:t>0</w:t>
      </w:r>
      <w:r w:rsidR="007E3AF5">
        <w:rPr>
          <w:sz w:val="24"/>
        </w:rPr>
        <w:t>2</w:t>
      </w:r>
      <w:r w:rsidR="00181D4F">
        <w:rPr>
          <w:sz w:val="24"/>
        </w:rPr>
        <w:t xml:space="preserve"> Marzo</w:t>
      </w:r>
      <w:r w:rsidR="0081324E">
        <w:rPr>
          <w:sz w:val="24"/>
        </w:rPr>
        <w:t xml:space="preserve"> </w:t>
      </w:r>
      <w:r w:rsidR="00C42207">
        <w:rPr>
          <w:sz w:val="24"/>
        </w:rPr>
        <w:t>2023</w:t>
      </w:r>
    </w:p>
    <w:p w:rsidR="00A37A3D" w:rsidRPr="00844922" w:rsidRDefault="00A37A3D" w:rsidP="005B2B78">
      <w:pPr>
        <w:ind w:right="282"/>
        <w:rPr>
          <w:sz w:val="24"/>
        </w:rPr>
      </w:pPr>
      <w:r w:rsidRPr="00844922">
        <w:rPr>
          <w:sz w:val="24"/>
        </w:rPr>
        <w:t>Firmato in Originale</w:t>
      </w:r>
    </w:p>
    <w:p w:rsidR="000143CF" w:rsidRPr="00844922" w:rsidRDefault="005D1E94" w:rsidP="005B2B78">
      <w:pPr>
        <w:ind w:right="282"/>
        <w:rPr>
          <w:sz w:val="24"/>
          <w:szCs w:val="24"/>
        </w:rPr>
      </w:pPr>
      <w:proofErr w:type="gramStart"/>
      <w:r>
        <w:rPr>
          <w:sz w:val="24"/>
          <w:szCs w:val="24"/>
        </w:rPr>
        <w:t>il</w:t>
      </w:r>
      <w:proofErr w:type="gramEnd"/>
      <w:r>
        <w:rPr>
          <w:sz w:val="24"/>
          <w:szCs w:val="24"/>
        </w:rPr>
        <w:t xml:space="preserve"> </w:t>
      </w:r>
      <w:r w:rsidR="000B596D">
        <w:rPr>
          <w:sz w:val="24"/>
          <w:szCs w:val="24"/>
        </w:rPr>
        <w:t>consigliere delegato ai Gemellaggi</w:t>
      </w:r>
      <w:r w:rsidR="000B596D">
        <w:rPr>
          <w:sz w:val="24"/>
          <w:szCs w:val="24"/>
        </w:rPr>
        <w:tab/>
      </w:r>
      <w:r w:rsidR="000B596D">
        <w:rPr>
          <w:sz w:val="24"/>
          <w:szCs w:val="24"/>
        </w:rPr>
        <w:tab/>
      </w:r>
      <w:r>
        <w:rPr>
          <w:sz w:val="24"/>
          <w:szCs w:val="24"/>
        </w:rPr>
        <w:t xml:space="preserve"> </w:t>
      </w:r>
      <w:r w:rsidR="00932CDC" w:rsidRPr="00844922">
        <w:rPr>
          <w:sz w:val="24"/>
          <w:szCs w:val="24"/>
        </w:rPr>
        <w:t xml:space="preserve"> </w:t>
      </w:r>
      <w:r w:rsidR="000B596D">
        <w:rPr>
          <w:sz w:val="24"/>
          <w:szCs w:val="24"/>
        </w:rPr>
        <w:tab/>
      </w:r>
      <w:r w:rsidR="000B596D">
        <w:rPr>
          <w:sz w:val="24"/>
          <w:szCs w:val="24"/>
        </w:rPr>
        <w:tab/>
      </w:r>
      <w:r w:rsidR="00932CDC" w:rsidRPr="00844922">
        <w:rPr>
          <w:sz w:val="24"/>
          <w:szCs w:val="24"/>
        </w:rPr>
        <w:t xml:space="preserve"> </w:t>
      </w:r>
      <w:r w:rsidR="00932CDC" w:rsidRPr="00844922">
        <w:rPr>
          <w:sz w:val="24"/>
          <w:szCs w:val="24"/>
        </w:rPr>
        <w:tab/>
      </w:r>
      <w:r w:rsidR="00C42207">
        <w:rPr>
          <w:sz w:val="24"/>
          <w:szCs w:val="24"/>
        </w:rPr>
        <w:tab/>
      </w:r>
      <w:r w:rsidR="00C71B3D">
        <w:rPr>
          <w:sz w:val="24"/>
          <w:szCs w:val="24"/>
        </w:rPr>
        <w:t xml:space="preserve">F.to </w:t>
      </w:r>
      <w:r w:rsidR="00932CDC" w:rsidRPr="00844922">
        <w:rPr>
          <w:sz w:val="24"/>
          <w:szCs w:val="24"/>
        </w:rPr>
        <w:t>Carmine De Lucia</w:t>
      </w:r>
      <w:r w:rsidR="00932CDC" w:rsidRPr="00844922">
        <w:rPr>
          <w:sz w:val="24"/>
          <w:szCs w:val="24"/>
        </w:rPr>
        <w:tab/>
      </w:r>
    </w:p>
    <w:p w:rsidR="00FB447C" w:rsidRPr="007E3AF5" w:rsidRDefault="00932CDC" w:rsidP="005B2B78">
      <w:pPr>
        <w:ind w:right="282"/>
        <w:rPr>
          <w:sz w:val="24"/>
          <w:szCs w:val="24"/>
        </w:rPr>
      </w:pPr>
      <w:proofErr w:type="gramStart"/>
      <w:r w:rsidRPr="00844922">
        <w:rPr>
          <w:sz w:val="24"/>
          <w:szCs w:val="24"/>
        </w:rPr>
        <w:t>i</w:t>
      </w:r>
      <w:proofErr w:type="gramEnd"/>
      <w:r w:rsidRPr="00844922">
        <w:rPr>
          <w:sz w:val="24"/>
          <w:szCs w:val="24"/>
        </w:rPr>
        <w:t xml:space="preserve"> C</w:t>
      </w:r>
      <w:r w:rsidR="005D1E94">
        <w:rPr>
          <w:sz w:val="24"/>
          <w:szCs w:val="24"/>
        </w:rPr>
        <w:t>omponenti</w:t>
      </w:r>
      <w:r w:rsidRPr="00844922">
        <w:rPr>
          <w:sz w:val="24"/>
          <w:szCs w:val="24"/>
        </w:rPr>
        <w:t xml:space="preserve"> </w:t>
      </w:r>
      <w:r w:rsidR="000143CF">
        <w:rPr>
          <w:sz w:val="24"/>
          <w:szCs w:val="24"/>
        </w:rPr>
        <w:t xml:space="preserve">Consiliari  </w:t>
      </w:r>
      <w:r w:rsidRPr="00844922">
        <w:rPr>
          <w:sz w:val="24"/>
          <w:szCs w:val="24"/>
        </w:rPr>
        <w:t>–</w:t>
      </w:r>
      <w:r w:rsidRPr="00844922">
        <w:rPr>
          <w:sz w:val="24"/>
          <w:szCs w:val="24"/>
        </w:rPr>
        <w:tab/>
      </w:r>
      <w:r w:rsidR="00C71B3D" w:rsidRPr="00C42207">
        <w:rPr>
          <w:sz w:val="24"/>
          <w:szCs w:val="24"/>
        </w:rPr>
        <w:t xml:space="preserve">F.to </w:t>
      </w:r>
      <w:r w:rsidR="005D1E94" w:rsidRPr="00C42207">
        <w:rPr>
          <w:sz w:val="24"/>
          <w:szCs w:val="24"/>
        </w:rPr>
        <w:t xml:space="preserve">Clemente </w:t>
      </w:r>
      <w:proofErr w:type="spellStart"/>
      <w:r w:rsidR="005D1E94" w:rsidRPr="00C42207">
        <w:rPr>
          <w:sz w:val="24"/>
          <w:szCs w:val="24"/>
        </w:rPr>
        <w:t>Affinita</w:t>
      </w:r>
      <w:proofErr w:type="spellEnd"/>
      <w:r w:rsidR="00FB447C" w:rsidRPr="000644F0">
        <w:rPr>
          <w:sz w:val="24"/>
          <w:szCs w:val="24"/>
        </w:rPr>
        <w:tab/>
      </w:r>
      <w:r w:rsidR="00FB447C">
        <w:rPr>
          <w:sz w:val="24"/>
          <w:szCs w:val="24"/>
        </w:rPr>
        <w:tab/>
      </w:r>
      <w:r w:rsidR="00FB447C">
        <w:rPr>
          <w:sz w:val="24"/>
          <w:szCs w:val="24"/>
        </w:rPr>
        <w:tab/>
      </w:r>
      <w:r w:rsidR="00C71B3D" w:rsidRPr="007E3AF5">
        <w:rPr>
          <w:sz w:val="24"/>
          <w:szCs w:val="24"/>
        </w:rPr>
        <w:t xml:space="preserve">F.to </w:t>
      </w:r>
      <w:r w:rsidR="005D1E94" w:rsidRPr="007E3AF5">
        <w:rPr>
          <w:sz w:val="24"/>
          <w:szCs w:val="24"/>
        </w:rPr>
        <w:t>Veronica Biondo</w:t>
      </w:r>
    </w:p>
    <w:p w:rsidR="000143CF" w:rsidRDefault="00D17401" w:rsidP="00604C06">
      <w:pPr>
        <w:ind w:right="282"/>
        <w:rPr>
          <w:sz w:val="24"/>
          <w:szCs w:val="24"/>
        </w:rPr>
      </w:pPr>
      <w:r>
        <w:rPr>
          <w:sz w:val="24"/>
          <w:szCs w:val="24"/>
        </w:rPr>
        <w:tab/>
      </w:r>
      <w:r w:rsidR="00FB447C">
        <w:rPr>
          <w:sz w:val="24"/>
          <w:szCs w:val="24"/>
        </w:rPr>
        <w:tab/>
      </w:r>
      <w:r w:rsidR="00FB447C">
        <w:rPr>
          <w:sz w:val="24"/>
          <w:szCs w:val="24"/>
        </w:rPr>
        <w:tab/>
      </w:r>
      <w:r w:rsidR="000143CF">
        <w:rPr>
          <w:sz w:val="24"/>
          <w:szCs w:val="24"/>
        </w:rPr>
        <w:tab/>
      </w:r>
    </w:p>
    <w:p w:rsidR="00466547" w:rsidRDefault="00C71B3D" w:rsidP="000143CF">
      <w:pPr>
        <w:ind w:left="2124" w:right="282" w:firstLine="708"/>
        <w:rPr>
          <w:sz w:val="24"/>
          <w:szCs w:val="24"/>
        </w:rPr>
      </w:pPr>
      <w:r w:rsidRPr="00135A57">
        <w:rPr>
          <w:sz w:val="24"/>
          <w:szCs w:val="24"/>
        </w:rPr>
        <w:t xml:space="preserve">F.to </w:t>
      </w:r>
      <w:r w:rsidR="005D1E94" w:rsidRPr="00135A57">
        <w:rPr>
          <w:sz w:val="24"/>
          <w:szCs w:val="24"/>
        </w:rPr>
        <w:t>Francesco De Lucia</w:t>
      </w:r>
      <w:r w:rsidR="00142A07">
        <w:rPr>
          <w:sz w:val="24"/>
          <w:szCs w:val="24"/>
        </w:rPr>
        <w:tab/>
      </w:r>
      <w:r w:rsidR="00142A07">
        <w:rPr>
          <w:sz w:val="24"/>
          <w:szCs w:val="24"/>
        </w:rPr>
        <w:tab/>
      </w:r>
      <w:r w:rsidR="00142A07">
        <w:rPr>
          <w:sz w:val="24"/>
          <w:szCs w:val="24"/>
        </w:rPr>
        <w:tab/>
      </w:r>
      <w:r w:rsidR="00142A07" w:rsidRPr="002F360F">
        <w:rPr>
          <w:sz w:val="24"/>
          <w:szCs w:val="24"/>
        </w:rPr>
        <w:t>F.to Cesare Piscitelli</w:t>
      </w:r>
    </w:p>
    <w:p w:rsidR="007E3AF5" w:rsidRDefault="007E3AF5" w:rsidP="000143CF">
      <w:pPr>
        <w:ind w:left="2124" w:right="282" w:firstLine="708"/>
        <w:rPr>
          <w:sz w:val="24"/>
          <w:szCs w:val="24"/>
        </w:rPr>
      </w:pPr>
    </w:p>
    <w:p w:rsidR="007E3AF5" w:rsidRDefault="007E3AF5" w:rsidP="000143CF">
      <w:pPr>
        <w:ind w:left="2124" w:right="282" w:firstLine="708"/>
        <w:rPr>
          <w:sz w:val="24"/>
          <w:szCs w:val="24"/>
        </w:rPr>
      </w:pPr>
    </w:p>
    <w:sectPr w:rsidR="007E3AF5" w:rsidSect="00042BDA">
      <w:headerReference w:type="default" r:id="rId10"/>
      <w:pgSz w:w="11906" w:h="16838"/>
      <w:pgMar w:top="816" w:right="1134" w:bottom="113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3C2C" w:rsidRDefault="00B83C2C" w:rsidP="00042BDA">
      <w:pPr>
        <w:spacing w:after="0" w:line="240" w:lineRule="auto"/>
      </w:pPr>
      <w:r>
        <w:separator/>
      </w:r>
    </w:p>
  </w:endnote>
  <w:endnote w:type="continuationSeparator" w:id="0">
    <w:p w:rsidR="00B83C2C" w:rsidRDefault="00B83C2C" w:rsidP="00042B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ineta BT">
    <w:panose1 w:val="00000000000000000000"/>
    <w:charset w:val="00"/>
    <w:family w:val="decorative"/>
    <w:notTrueType/>
    <w:pitch w:val="default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3C2C" w:rsidRDefault="00B83C2C" w:rsidP="00042BDA">
      <w:pPr>
        <w:spacing w:after="0" w:line="240" w:lineRule="auto"/>
      </w:pPr>
      <w:r>
        <w:separator/>
      </w:r>
    </w:p>
  </w:footnote>
  <w:footnote w:type="continuationSeparator" w:id="0">
    <w:p w:rsidR="00B83C2C" w:rsidRDefault="00B83C2C" w:rsidP="00042B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67F8" w:rsidRPr="00042BDA" w:rsidRDefault="008467F8" w:rsidP="00142A07">
    <w:pPr>
      <w:shd w:val="pct15" w:color="auto" w:fill="FFFFFF"/>
      <w:spacing w:after="0" w:line="240" w:lineRule="auto"/>
      <w:ind w:right="-143"/>
      <w:rPr>
        <w:rFonts w:ascii="Times New Roman" w:eastAsia="Times New Roman" w:hAnsi="Times New Roman" w:cs="Times New Roman"/>
        <w:color w:val="0000FF"/>
        <w:sz w:val="16"/>
        <w:szCs w:val="24"/>
        <w:u w:val="single"/>
        <w:lang w:eastAsia="it-IT"/>
      </w:rPr>
    </w:pPr>
    <w:r w:rsidRPr="00042BDA">
      <w:rPr>
        <w:rFonts w:ascii="Vineta BT" w:eastAsia="Times New Roman" w:hAnsi="Vineta BT" w:cs="Times New Roman"/>
        <w:sz w:val="24"/>
        <w:szCs w:val="24"/>
        <w:lang w:eastAsia="it-IT"/>
      </w:rPr>
      <w:sym w:font="Wingdings" w:char="F02A"/>
    </w:r>
    <w:r w:rsidRPr="00042BDA">
      <w:rPr>
        <w:rFonts w:ascii="Vineta BT" w:eastAsia="Times New Roman" w:hAnsi="Vineta BT" w:cs="Times New Roman"/>
        <w:sz w:val="16"/>
        <w:szCs w:val="24"/>
        <w:lang w:eastAsia="it-IT"/>
      </w:rPr>
      <w:t xml:space="preserve"> </w:t>
    </w:r>
    <w:r w:rsidRPr="00042BDA">
      <w:rPr>
        <w:rFonts w:ascii="Times New Roman" w:eastAsia="Times New Roman" w:hAnsi="Times New Roman" w:cs="Times New Roman"/>
        <w:sz w:val="16"/>
        <w:szCs w:val="24"/>
        <w:lang w:eastAsia="it-IT"/>
      </w:rPr>
      <w:t xml:space="preserve">Piazza Roma </w:t>
    </w:r>
    <w:r w:rsidRPr="00042BDA">
      <w:rPr>
        <w:rFonts w:ascii="Times New Roman" w:eastAsia="Times New Roman" w:hAnsi="Times New Roman" w:cs="Times New Roman"/>
        <w:sz w:val="24"/>
        <w:szCs w:val="24"/>
        <w:lang w:eastAsia="it-IT"/>
      </w:rPr>
      <w:sym w:font="Wingdings 2" w:char="F027"/>
    </w:r>
    <w:r w:rsidRPr="00042BDA">
      <w:rPr>
        <w:rFonts w:ascii="Times New Roman" w:eastAsia="Times New Roman" w:hAnsi="Times New Roman" w:cs="Times New Roman"/>
        <w:sz w:val="16"/>
        <w:szCs w:val="24"/>
        <w:lang w:eastAsia="it-IT"/>
      </w:rPr>
      <w:t xml:space="preserve"> 0823 759511 – 759520-2</w:t>
    </w:r>
    <w:r>
      <w:rPr>
        <w:rFonts w:ascii="Times New Roman" w:eastAsia="Times New Roman" w:hAnsi="Times New Roman" w:cs="Times New Roman"/>
        <w:sz w:val="16"/>
        <w:szCs w:val="24"/>
        <w:lang w:eastAsia="it-IT"/>
      </w:rPr>
      <w:t>1-22-24</w:t>
    </w:r>
    <w:r w:rsidRPr="00042BDA">
      <w:rPr>
        <w:rFonts w:ascii="Times New Roman" w:eastAsia="Times New Roman" w:hAnsi="Times New Roman" w:cs="Times New Roman"/>
        <w:sz w:val="24"/>
        <w:szCs w:val="24"/>
        <w:lang w:eastAsia="it-IT"/>
      </w:rPr>
      <w:sym w:font="Wingdings 2" w:char="F037"/>
    </w:r>
    <w:r w:rsidRPr="00042BDA">
      <w:rPr>
        <w:rFonts w:ascii="Times New Roman" w:eastAsia="Times New Roman" w:hAnsi="Times New Roman" w:cs="Times New Roman"/>
        <w:sz w:val="16"/>
        <w:szCs w:val="24"/>
        <w:lang w:eastAsia="it-IT"/>
      </w:rPr>
      <w:t xml:space="preserve">  0823 759517/20                 Sito Internet : </w:t>
    </w:r>
    <w:r w:rsidRPr="00042BDA">
      <w:rPr>
        <w:rFonts w:ascii="Times New Roman" w:eastAsia="Times New Roman" w:hAnsi="Times New Roman" w:cs="Times New Roman"/>
        <w:color w:val="0000FF"/>
        <w:sz w:val="16"/>
        <w:szCs w:val="24"/>
        <w:u w:val="single"/>
        <w:lang w:eastAsia="it-IT"/>
      </w:rPr>
      <w:t xml:space="preserve">http// </w:t>
    </w:r>
    <w:hyperlink r:id="rId1" w:history="1">
      <w:r w:rsidRPr="00042BDA">
        <w:rPr>
          <w:rFonts w:ascii="Times New Roman" w:eastAsia="Times New Roman" w:hAnsi="Times New Roman" w:cs="Times New Roman"/>
          <w:color w:val="0000FF"/>
          <w:sz w:val="16"/>
          <w:szCs w:val="24"/>
          <w:u w:val="single"/>
          <w:lang w:eastAsia="it-IT"/>
        </w:rPr>
        <w:t>www.comune.santa-maria-a-vico.ce.it</w:t>
      </w:r>
    </w:hyperlink>
    <w:r w:rsidRPr="00042BDA">
      <w:rPr>
        <w:rFonts w:ascii="Times New Roman" w:eastAsia="Times New Roman" w:hAnsi="Times New Roman" w:cs="Times New Roman"/>
        <w:color w:val="0000FF"/>
        <w:sz w:val="16"/>
        <w:szCs w:val="24"/>
        <w:u w:val="single"/>
        <w:lang w:eastAsia="it-IT"/>
      </w:rPr>
      <w:t xml:space="preserve"> </w:t>
    </w:r>
  </w:p>
  <w:p w:rsidR="008467F8" w:rsidRPr="00A109CB" w:rsidRDefault="008467F8" w:rsidP="00142A07">
    <w:pPr>
      <w:shd w:val="pct15" w:color="auto" w:fill="FFFFFF"/>
      <w:spacing w:after="0" w:line="240" w:lineRule="auto"/>
      <w:ind w:right="-143"/>
      <w:rPr>
        <w:rFonts w:ascii="Times New Roman" w:eastAsia="Times New Roman" w:hAnsi="Times New Roman" w:cs="Times New Roman"/>
        <w:sz w:val="16"/>
        <w:szCs w:val="24"/>
        <w:lang w:eastAsia="it-IT"/>
      </w:rPr>
    </w:pPr>
    <w:r w:rsidRPr="00042BDA">
      <w:rPr>
        <w:rFonts w:ascii="Times New Roman" w:eastAsia="Times New Roman" w:hAnsi="Times New Roman" w:cs="Times New Roman"/>
        <w:sz w:val="16"/>
        <w:szCs w:val="24"/>
        <w:lang w:eastAsia="it-IT"/>
      </w:rPr>
      <w:t>C.F.</w:t>
    </w:r>
    <w:r w:rsidRPr="00042BDA">
      <w:rPr>
        <w:rFonts w:ascii="Times New Roman" w:eastAsia="Times New Roman" w:hAnsi="Times New Roman" w:cs="Times New Roman"/>
        <w:color w:val="0000FF"/>
        <w:sz w:val="16"/>
        <w:szCs w:val="24"/>
        <w:u w:val="single"/>
        <w:lang w:eastAsia="it-IT"/>
      </w:rPr>
      <w:t xml:space="preserve"> </w:t>
    </w:r>
    <w:proofErr w:type="gramStart"/>
    <w:r w:rsidRPr="00042BDA">
      <w:rPr>
        <w:rFonts w:ascii="Times New Roman" w:eastAsia="Times New Roman" w:hAnsi="Times New Roman" w:cs="Times New Roman"/>
        <w:sz w:val="16"/>
        <w:szCs w:val="24"/>
        <w:lang w:eastAsia="it-IT"/>
      </w:rPr>
      <w:t>80004570612  -</w:t>
    </w:r>
    <w:proofErr w:type="gramEnd"/>
    <w:r w:rsidRPr="00042BDA">
      <w:rPr>
        <w:rFonts w:ascii="Times New Roman" w:eastAsia="Times New Roman" w:hAnsi="Times New Roman" w:cs="Times New Roman"/>
        <w:sz w:val="16"/>
        <w:szCs w:val="24"/>
        <w:lang w:eastAsia="it-IT"/>
      </w:rPr>
      <w:t xml:space="preserve">  P. IVA 01299510618  - e-mail:</w:t>
    </w:r>
    <w:r>
      <w:rPr>
        <w:rFonts w:ascii="Times New Roman" w:eastAsia="Times New Roman" w:hAnsi="Times New Roman" w:cs="Times New Roman"/>
        <w:sz w:val="16"/>
        <w:szCs w:val="24"/>
        <w:lang w:eastAsia="it-IT"/>
      </w:rPr>
      <w:t xml:space="preserve"> </w:t>
    </w:r>
    <w:r w:rsidR="00142A07" w:rsidRPr="00142A07">
      <w:rPr>
        <w:rStyle w:val="Collegamentoipertestuale"/>
        <w:rFonts w:ascii="Times New Roman" w:eastAsia="Times New Roman" w:hAnsi="Times New Roman" w:cs="Times New Roman"/>
        <w:sz w:val="16"/>
        <w:szCs w:val="24"/>
        <w:lang w:eastAsia="it-IT"/>
      </w:rPr>
      <w:t>carmine.delucia73@comunesantamariaavico.it</w:t>
    </w:r>
    <w:r>
      <w:rPr>
        <w:rFonts w:ascii="Times New Roman" w:eastAsia="Times New Roman" w:hAnsi="Times New Roman" w:cs="Times New Roman"/>
        <w:color w:val="0000FF"/>
        <w:sz w:val="16"/>
        <w:szCs w:val="24"/>
        <w:u w:val="single"/>
        <w:lang w:eastAsia="it-IT"/>
      </w:rPr>
      <w:t xml:space="preserve"> </w:t>
    </w:r>
    <w:r>
      <w:rPr>
        <w:rFonts w:ascii="Times New Roman" w:eastAsia="Times New Roman" w:hAnsi="Times New Roman" w:cs="Times New Roman"/>
        <w:color w:val="0000FF"/>
        <w:sz w:val="16"/>
        <w:szCs w:val="24"/>
        <w:lang w:eastAsia="it-IT"/>
      </w:rPr>
      <w:t xml:space="preserve"> </w:t>
    </w:r>
    <w:r w:rsidRPr="00EF0596">
      <w:rPr>
        <w:rFonts w:ascii="Times New Roman" w:eastAsia="Times New Roman" w:hAnsi="Times New Roman" w:cs="Times New Roman"/>
        <w:sz w:val="16"/>
        <w:szCs w:val="24"/>
        <w:lang w:eastAsia="it-IT"/>
      </w:rPr>
      <w:t>PEC</w:t>
    </w:r>
    <w:r>
      <w:rPr>
        <w:rFonts w:ascii="Times New Roman" w:eastAsia="Times New Roman" w:hAnsi="Times New Roman" w:cs="Times New Roman"/>
        <w:sz w:val="16"/>
        <w:szCs w:val="24"/>
        <w:lang w:eastAsia="it-IT"/>
      </w:rPr>
      <w:t xml:space="preserve">: </w:t>
    </w:r>
    <w:r>
      <w:rPr>
        <w:rFonts w:ascii="Times New Roman" w:eastAsia="Times New Roman" w:hAnsi="Times New Roman" w:cs="Times New Roman"/>
        <w:color w:val="0000FF"/>
        <w:sz w:val="16"/>
        <w:szCs w:val="24"/>
        <w:lang w:eastAsia="it-IT"/>
      </w:rPr>
      <w:t>protocollo@pec.comunesantamariaavico.it</w:t>
    </w:r>
  </w:p>
  <w:p w:rsidR="00142A07" w:rsidRDefault="00142A07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7" type="#_x0000_t75" style="width:11.25pt;height:11.25pt" o:bullet="t">
        <v:imagedata r:id="rId1" o:title="mso5336"/>
      </v:shape>
    </w:pict>
  </w:numPicBullet>
  <w:abstractNum w:abstractNumId="0" w15:restartNumberingAfterBreak="0">
    <w:nsid w:val="030A586C"/>
    <w:multiLevelType w:val="hybridMultilevel"/>
    <w:tmpl w:val="F6920346"/>
    <w:lvl w:ilvl="0" w:tplc="E1C85E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B4B32"/>
    <w:multiLevelType w:val="hybridMultilevel"/>
    <w:tmpl w:val="AAC02EA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A2771"/>
    <w:multiLevelType w:val="hybridMultilevel"/>
    <w:tmpl w:val="D4A4374A"/>
    <w:lvl w:ilvl="0" w:tplc="712035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253B5B"/>
    <w:multiLevelType w:val="hybridMultilevel"/>
    <w:tmpl w:val="3EE2B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F91EEB"/>
    <w:multiLevelType w:val="hybridMultilevel"/>
    <w:tmpl w:val="E6C81DB8"/>
    <w:lvl w:ilvl="0" w:tplc="E1C85E0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00312A"/>
    <w:multiLevelType w:val="hybridMultilevel"/>
    <w:tmpl w:val="6076F9C6"/>
    <w:lvl w:ilvl="0" w:tplc="A1FCB2EC">
      <w:start w:val="1"/>
      <w:numFmt w:val="decimal"/>
      <w:lvlText w:val="%1)"/>
      <w:lvlJc w:val="left"/>
      <w:pPr>
        <w:ind w:left="644" w:hanging="360"/>
      </w:pPr>
      <w:rPr>
        <w:b w:val="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80A8C"/>
    <w:multiLevelType w:val="hybridMultilevel"/>
    <w:tmpl w:val="066E07E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A56C96"/>
    <w:multiLevelType w:val="hybridMultilevel"/>
    <w:tmpl w:val="E612C2AE"/>
    <w:lvl w:ilvl="0" w:tplc="0410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8" w15:restartNumberingAfterBreak="0">
    <w:nsid w:val="3C9024FF"/>
    <w:multiLevelType w:val="hybridMultilevel"/>
    <w:tmpl w:val="3D1CDC8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F1B3FB4"/>
    <w:multiLevelType w:val="hybridMultilevel"/>
    <w:tmpl w:val="5E461BB4"/>
    <w:lvl w:ilvl="0" w:tplc="0410000B">
      <w:start w:val="1"/>
      <w:numFmt w:val="bullet"/>
      <w:lvlText w:val=""/>
      <w:lvlJc w:val="left"/>
      <w:pPr>
        <w:ind w:left="7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0" w15:restartNumberingAfterBreak="0">
    <w:nsid w:val="42102207"/>
    <w:multiLevelType w:val="hybridMultilevel"/>
    <w:tmpl w:val="C95C7F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410CA0"/>
    <w:multiLevelType w:val="hybridMultilevel"/>
    <w:tmpl w:val="6A18AA00"/>
    <w:lvl w:ilvl="0" w:tplc="1EA4EB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080E78"/>
    <w:multiLevelType w:val="hybridMultilevel"/>
    <w:tmpl w:val="692A1188"/>
    <w:lvl w:ilvl="0" w:tplc="0410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E6A85B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645E82"/>
    <w:multiLevelType w:val="hybridMultilevel"/>
    <w:tmpl w:val="10500BB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704843"/>
    <w:multiLevelType w:val="hybridMultilevel"/>
    <w:tmpl w:val="DF50C592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676836"/>
    <w:multiLevelType w:val="hybridMultilevel"/>
    <w:tmpl w:val="37901E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89B613B"/>
    <w:multiLevelType w:val="hybridMultilevel"/>
    <w:tmpl w:val="5D12107C"/>
    <w:lvl w:ilvl="0" w:tplc="E03AA89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4970B32"/>
    <w:multiLevelType w:val="hybridMultilevel"/>
    <w:tmpl w:val="7D20C38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F11AD2"/>
    <w:multiLevelType w:val="hybridMultilevel"/>
    <w:tmpl w:val="92900812"/>
    <w:lvl w:ilvl="0" w:tplc="B16AB44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6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2"/>
  </w:num>
  <w:num w:numId="6">
    <w:abstractNumId w:val="7"/>
  </w:num>
  <w:num w:numId="7">
    <w:abstractNumId w:val="9"/>
  </w:num>
  <w:num w:numId="8">
    <w:abstractNumId w:val="9"/>
  </w:num>
  <w:num w:numId="9">
    <w:abstractNumId w:val="10"/>
  </w:num>
  <w:num w:numId="10">
    <w:abstractNumId w:val="18"/>
  </w:num>
  <w:num w:numId="11">
    <w:abstractNumId w:val="8"/>
  </w:num>
  <w:num w:numId="12">
    <w:abstractNumId w:val="5"/>
  </w:num>
  <w:num w:numId="13">
    <w:abstractNumId w:val="5"/>
  </w:num>
  <w:num w:numId="14">
    <w:abstractNumId w:val="2"/>
  </w:num>
  <w:num w:numId="15">
    <w:abstractNumId w:val="3"/>
  </w:num>
  <w:num w:numId="16">
    <w:abstractNumId w:val="16"/>
  </w:num>
  <w:num w:numId="17">
    <w:abstractNumId w:val="15"/>
  </w:num>
  <w:num w:numId="18">
    <w:abstractNumId w:val="11"/>
  </w:num>
  <w:num w:numId="19">
    <w:abstractNumId w:val="13"/>
  </w:num>
  <w:num w:numId="20">
    <w:abstractNumId w:val="4"/>
  </w:num>
  <w:num w:numId="21">
    <w:abstractNumId w:val="0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BDA"/>
    <w:rsid w:val="00004E28"/>
    <w:rsid w:val="000143CF"/>
    <w:rsid w:val="00020ECB"/>
    <w:rsid w:val="000228A6"/>
    <w:rsid w:val="00023BE6"/>
    <w:rsid w:val="00025071"/>
    <w:rsid w:val="00027614"/>
    <w:rsid w:val="00042BDA"/>
    <w:rsid w:val="00055F2E"/>
    <w:rsid w:val="000644F0"/>
    <w:rsid w:val="00067371"/>
    <w:rsid w:val="000700F0"/>
    <w:rsid w:val="00085AC6"/>
    <w:rsid w:val="00086A1A"/>
    <w:rsid w:val="00090717"/>
    <w:rsid w:val="000A2E7A"/>
    <w:rsid w:val="000A5172"/>
    <w:rsid w:val="000B20F5"/>
    <w:rsid w:val="000B596D"/>
    <w:rsid w:val="000F2C50"/>
    <w:rsid w:val="000F481D"/>
    <w:rsid w:val="00102AA5"/>
    <w:rsid w:val="0010485F"/>
    <w:rsid w:val="001058FD"/>
    <w:rsid w:val="00106045"/>
    <w:rsid w:val="00114C8E"/>
    <w:rsid w:val="00122354"/>
    <w:rsid w:val="00124FC0"/>
    <w:rsid w:val="00132428"/>
    <w:rsid w:val="00135A57"/>
    <w:rsid w:val="00141C60"/>
    <w:rsid w:val="00142A07"/>
    <w:rsid w:val="00152D9E"/>
    <w:rsid w:val="00153514"/>
    <w:rsid w:val="00161F04"/>
    <w:rsid w:val="00171E61"/>
    <w:rsid w:val="001725EB"/>
    <w:rsid w:val="00176166"/>
    <w:rsid w:val="00181D4F"/>
    <w:rsid w:val="00197F5C"/>
    <w:rsid w:val="001A321F"/>
    <w:rsid w:val="001B07C9"/>
    <w:rsid w:val="001B391E"/>
    <w:rsid w:val="001B672D"/>
    <w:rsid w:val="001B7F82"/>
    <w:rsid w:val="001C2BB8"/>
    <w:rsid w:val="001D1CB6"/>
    <w:rsid w:val="001E1CAA"/>
    <w:rsid w:val="001E3C6D"/>
    <w:rsid w:val="001E4E41"/>
    <w:rsid w:val="001F45ED"/>
    <w:rsid w:val="001F4E9E"/>
    <w:rsid w:val="00203DD3"/>
    <w:rsid w:val="00205CB2"/>
    <w:rsid w:val="0021404E"/>
    <w:rsid w:val="00214087"/>
    <w:rsid w:val="00232A0E"/>
    <w:rsid w:val="00243328"/>
    <w:rsid w:val="00265076"/>
    <w:rsid w:val="00266720"/>
    <w:rsid w:val="00272C04"/>
    <w:rsid w:val="002933A6"/>
    <w:rsid w:val="00295FA5"/>
    <w:rsid w:val="002975A9"/>
    <w:rsid w:val="002A50A6"/>
    <w:rsid w:val="002B44AA"/>
    <w:rsid w:val="002C0FBD"/>
    <w:rsid w:val="002C3C3D"/>
    <w:rsid w:val="002C3E43"/>
    <w:rsid w:val="002C4F2B"/>
    <w:rsid w:val="002C792E"/>
    <w:rsid w:val="002D113E"/>
    <w:rsid w:val="002D1BFB"/>
    <w:rsid w:val="002D6080"/>
    <w:rsid w:val="002E0395"/>
    <w:rsid w:val="002E1E34"/>
    <w:rsid w:val="002F32D5"/>
    <w:rsid w:val="002F360F"/>
    <w:rsid w:val="002F460A"/>
    <w:rsid w:val="002F665E"/>
    <w:rsid w:val="0031162D"/>
    <w:rsid w:val="003213D6"/>
    <w:rsid w:val="003246C5"/>
    <w:rsid w:val="00332CC9"/>
    <w:rsid w:val="003342B7"/>
    <w:rsid w:val="003438CA"/>
    <w:rsid w:val="00344C9B"/>
    <w:rsid w:val="00344E7D"/>
    <w:rsid w:val="00360093"/>
    <w:rsid w:val="00364069"/>
    <w:rsid w:val="003700A0"/>
    <w:rsid w:val="003760E0"/>
    <w:rsid w:val="003828C0"/>
    <w:rsid w:val="003914A4"/>
    <w:rsid w:val="003964FD"/>
    <w:rsid w:val="003A30B2"/>
    <w:rsid w:val="003B6CEF"/>
    <w:rsid w:val="003C78BE"/>
    <w:rsid w:val="003D4BCE"/>
    <w:rsid w:val="003E70C9"/>
    <w:rsid w:val="003F53B0"/>
    <w:rsid w:val="003F6FB8"/>
    <w:rsid w:val="00400319"/>
    <w:rsid w:val="004039BA"/>
    <w:rsid w:val="0040613C"/>
    <w:rsid w:val="004105E3"/>
    <w:rsid w:val="00422624"/>
    <w:rsid w:val="004311D9"/>
    <w:rsid w:val="00431C67"/>
    <w:rsid w:val="00437569"/>
    <w:rsid w:val="00446954"/>
    <w:rsid w:val="00450CFF"/>
    <w:rsid w:val="004515F4"/>
    <w:rsid w:val="0045245A"/>
    <w:rsid w:val="00454003"/>
    <w:rsid w:val="00463B62"/>
    <w:rsid w:val="00466547"/>
    <w:rsid w:val="00473105"/>
    <w:rsid w:val="00480100"/>
    <w:rsid w:val="00491479"/>
    <w:rsid w:val="00494FE9"/>
    <w:rsid w:val="004A0183"/>
    <w:rsid w:val="004A3D5C"/>
    <w:rsid w:val="004A74A8"/>
    <w:rsid w:val="004B3C67"/>
    <w:rsid w:val="004B74A2"/>
    <w:rsid w:val="004C0D89"/>
    <w:rsid w:val="004C3DCA"/>
    <w:rsid w:val="004E06A9"/>
    <w:rsid w:val="004E3EC4"/>
    <w:rsid w:val="004F2E49"/>
    <w:rsid w:val="004F6F7D"/>
    <w:rsid w:val="005039FA"/>
    <w:rsid w:val="0051233C"/>
    <w:rsid w:val="00516AD0"/>
    <w:rsid w:val="00517247"/>
    <w:rsid w:val="005270BA"/>
    <w:rsid w:val="005333D7"/>
    <w:rsid w:val="005373B3"/>
    <w:rsid w:val="00546621"/>
    <w:rsid w:val="005563B7"/>
    <w:rsid w:val="00560079"/>
    <w:rsid w:val="00560D4C"/>
    <w:rsid w:val="00570E9D"/>
    <w:rsid w:val="0057782B"/>
    <w:rsid w:val="00581DAA"/>
    <w:rsid w:val="00583BDD"/>
    <w:rsid w:val="005846CD"/>
    <w:rsid w:val="005B1891"/>
    <w:rsid w:val="005B2B78"/>
    <w:rsid w:val="005B640E"/>
    <w:rsid w:val="005C3624"/>
    <w:rsid w:val="005C567F"/>
    <w:rsid w:val="005D0D08"/>
    <w:rsid w:val="005D1E94"/>
    <w:rsid w:val="005D41E7"/>
    <w:rsid w:val="005E264C"/>
    <w:rsid w:val="005E4AAB"/>
    <w:rsid w:val="005F0803"/>
    <w:rsid w:val="005F3CDB"/>
    <w:rsid w:val="00601815"/>
    <w:rsid w:val="00604C06"/>
    <w:rsid w:val="006055D4"/>
    <w:rsid w:val="00605F56"/>
    <w:rsid w:val="00606E3F"/>
    <w:rsid w:val="00612420"/>
    <w:rsid w:val="00630A4B"/>
    <w:rsid w:val="00647AAA"/>
    <w:rsid w:val="00660BA6"/>
    <w:rsid w:val="00661D2C"/>
    <w:rsid w:val="006657EF"/>
    <w:rsid w:val="00675512"/>
    <w:rsid w:val="006775F5"/>
    <w:rsid w:val="00681BAE"/>
    <w:rsid w:val="00685AF2"/>
    <w:rsid w:val="006934EC"/>
    <w:rsid w:val="00693515"/>
    <w:rsid w:val="006A11D5"/>
    <w:rsid w:val="006A3305"/>
    <w:rsid w:val="006C0814"/>
    <w:rsid w:val="006C5086"/>
    <w:rsid w:val="006C6B6C"/>
    <w:rsid w:val="006C6D6A"/>
    <w:rsid w:val="006E138E"/>
    <w:rsid w:val="006E1DC4"/>
    <w:rsid w:val="006E685F"/>
    <w:rsid w:val="006F66E9"/>
    <w:rsid w:val="007007F8"/>
    <w:rsid w:val="00710DB6"/>
    <w:rsid w:val="00716193"/>
    <w:rsid w:val="00720E93"/>
    <w:rsid w:val="00722033"/>
    <w:rsid w:val="0072324C"/>
    <w:rsid w:val="0073141C"/>
    <w:rsid w:val="00732749"/>
    <w:rsid w:val="00734C03"/>
    <w:rsid w:val="00741B42"/>
    <w:rsid w:val="00743ECC"/>
    <w:rsid w:val="00744107"/>
    <w:rsid w:val="00744394"/>
    <w:rsid w:val="00751E46"/>
    <w:rsid w:val="007627EA"/>
    <w:rsid w:val="00763F14"/>
    <w:rsid w:val="00767C7C"/>
    <w:rsid w:val="007728C5"/>
    <w:rsid w:val="007822CB"/>
    <w:rsid w:val="007874C8"/>
    <w:rsid w:val="00793999"/>
    <w:rsid w:val="00795244"/>
    <w:rsid w:val="0079578D"/>
    <w:rsid w:val="007B5397"/>
    <w:rsid w:val="007C0311"/>
    <w:rsid w:val="007D6FF2"/>
    <w:rsid w:val="007E3AF5"/>
    <w:rsid w:val="007E5C13"/>
    <w:rsid w:val="007E65C1"/>
    <w:rsid w:val="007F3D27"/>
    <w:rsid w:val="0081324E"/>
    <w:rsid w:val="00820BA1"/>
    <w:rsid w:val="00821482"/>
    <w:rsid w:val="008426D6"/>
    <w:rsid w:val="00842CD6"/>
    <w:rsid w:val="00844922"/>
    <w:rsid w:val="008467F8"/>
    <w:rsid w:val="00856171"/>
    <w:rsid w:val="008610C2"/>
    <w:rsid w:val="00862951"/>
    <w:rsid w:val="008733CD"/>
    <w:rsid w:val="008844D9"/>
    <w:rsid w:val="00887208"/>
    <w:rsid w:val="00890FB5"/>
    <w:rsid w:val="008926A7"/>
    <w:rsid w:val="008A486F"/>
    <w:rsid w:val="008B1253"/>
    <w:rsid w:val="008B5A1A"/>
    <w:rsid w:val="008B7B76"/>
    <w:rsid w:val="008C7F09"/>
    <w:rsid w:val="008E0E8F"/>
    <w:rsid w:val="008E2FE2"/>
    <w:rsid w:val="008E3658"/>
    <w:rsid w:val="0090083E"/>
    <w:rsid w:val="009020AE"/>
    <w:rsid w:val="009029A1"/>
    <w:rsid w:val="009040C8"/>
    <w:rsid w:val="00921679"/>
    <w:rsid w:val="009226DC"/>
    <w:rsid w:val="00923152"/>
    <w:rsid w:val="00924882"/>
    <w:rsid w:val="00932CDC"/>
    <w:rsid w:val="00933974"/>
    <w:rsid w:val="00934E40"/>
    <w:rsid w:val="00945C75"/>
    <w:rsid w:val="00946452"/>
    <w:rsid w:val="0095728C"/>
    <w:rsid w:val="0096278E"/>
    <w:rsid w:val="00967477"/>
    <w:rsid w:val="00971793"/>
    <w:rsid w:val="0097314C"/>
    <w:rsid w:val="00974128"/>
    <w:rsid w:val="00982BA2"/>
    <w:rsid w:val="00990330"/>
    <w:rsid w:val="00990925"/>
    <w:rsid w:val="009A194B"/>
    <w:rsid w:val="009A5429"/>
    <w:rsid w:val="009A6DB5"/>
    <w:rsid w:val="009B5CA5"/>
    <w:rsid w:val="009B5D8D"/>
    <w:rsid w:val="009C5868"/>
    <w:rsid w:val="009C610A"/>
    <w:rsid w:val="009D1B94"/>
    <w:rsid w:val="009D5858"/>
    <w:rsid w:val="009D6F78"/>
    <w:rsid w:val="009D7337"/>
    <w:rsid w:val="009D78A5"/>
    <w:rsid w:val="009F002E"/>
    <w:rsid w:val="009F5B3B"/>
    <w:rsid w:val="00A041DD"/>
    <w:rsid w:val="00A05278"/>
    <w:rsid w:val="00A109CB"/>
    <w:rsid w:val="00A23C89"/>
    <w:rsid w:val="00A2448C"/>
    <w:rsid w:val="00A24A7B"/>
    <w:rsid w:val="00A3098E"/>
    <w:rsid w:val="00A3375F"/>
    <w:rsid w:val="00A33990"/>
    <w:rsid w:val="00A37A3D"/>
    <w:rsid w:val="00A51362"/>
    <w:rsid w:val="00A565ED"/>
    <w:rsid w:val="00A615EA"/>
    <w:rsid w:val="00A63CCF"/>
    <w:rsid w:val="00A73B8F"/>
    <w:rsid w:val="00A77263"/>
    <w:rsid w:val="00A7775B"/>
    <w:rsid w:val="00A82597"/>
    <w:rsid w:val="00A966D8"/>
    <w:rsid w:val="00AA110F"/>
    <w:rsid w:val="00AB15A6"/>
    <w:rsid w:val="00AB76A5"/>
    <w:rsid w:val="00AF0F2E"/>
    <w:rsid w:val="00AF603B"/>
    <w:rsid w:val="00B10330"/>
    <w:rsid w:val="00B112E3"/>
    <w:rsid w:val="00B138D4"/>
    <w:rsid w:val="00B15AB5"/>
    <w:rsid w:val="00B16166"/>
    <w:rsid w:val="00B24063"/>
    <w:rsid w:val="00B2432E"/>
    <w:rsid w:val="00B27B90"/>
    <w:rsid w:val="00B30BE1"/>
    <w:rsid w:val="00B4396F"/>
    <w:rsid w:val="00B46887"/>
    <w:rsid w:val="00B62C36"/>
    <w:rsid w:val="00B64E6F"/>
    <w:rsid w:val="00B83C2C"/>
    <w:rsid w:val="00B85DB9"/>
    <w:rsid w:val="00B87AF3"/>
    <w:rsid w:val="00B92719"/>
    <w:rsid w:val="00B93404"/>
    <w:rsid w:val="00B9543A"/>
    <w:rsid w:val="00BA181E"/>
    <w:rsid w:val="00BA5677"/>
    <w:rsid w:val="00BC6F41"/>
    <w:rsid w:val="00BD5755"/>
    <w:rsid w:val="00BE2160"/>
    <w:rsid w:val="00BE5AFD"/>
    <w:rsid w:val="00BE7D82"/>
    <w:rsid w:val="00BF2964"/>
    <w:rsid w:val="00C1173F"/>
    <w:rsid w:val="00C20FD2"/>
    <w:rsid w:val="00C31B6C"/>
    <w:rsid w:val="00C42207"/>
    <w:rsid w:val="00C53B6E"/>
    <w:rsid w:val="00C54540"/>
    <w:rsid w:val="00C57F8C"/>
    <w:rsid w:val="00C63D9C"/>
    <w:rsid w:val="00C6430A"/>
    <w:rsid w:val="00C71B3D"/>
    <w:rsid w:val="00C732B1"/>
    <w:rsid w:val="00C876BC"/>
    <w:rsid w:val="00C94A40"/>
    <w:rsid w:val="00C95122"/>
    <w:rsid w:val="00CA62C2"/>
    <w:rsid w:val="00CB5E86"/>
    <w:rsid w:val="00CC03FC"/>
    <w:rsid w:val="00CC6D1C"/>
    <w:rsid w:val="00CC7229"/>
    <w:rsid w:val="00CD6B5B"/>
    <w:rsid w:val="00CE7CF7"/>
    <w:rsid w:val="00CF155A"/>
    <w:rsid w:val="00CF29E2"/>
    <w:rsid w:val="00D01EDA"/>
    <w:rsid w:val="00D13FEC"/>
    <w:rsid w:val="00D16F3E"/>
    <w:rsid w:val="00D17401"/>
    <w:rsid w:val="00D30CD2"/>
    <w:rsid w:val="00D32F3D"/>
    <w:rsid w:val="00D372BA"/>
    <w:rsid w:val="00D47DC8"/>
    <w:rsid w:val="00D60E69"/>
    <w:rsid w:val="00D70ABA"/>
    <w:rsid w:val="00D85649"/>
    <w:rsid w:val="00D85939"/>
    <w:rsid w:val="00D94987"/>
    <w:rsid w:val="00DA1794"/>
    <w:rsid w:val="00DA54D0"/>
    <w:rsid w:val="00DC26F2"/>
    <w:rsid w:val="00DC5F77"/>
    <w:rsid w:val="00DC62BB"/>
    <w:rsid w:val="00DD553D"/>
    <w:rsid w:val="00DE348B"/>
    <w:rsid w:val="00DF5005"/>
    <w:rsid w:val="00E06E43"/>
    <w:rsid w:val="00E20AF1"/>
    <w:rsid w:val="00E3289A"/>
    <w:rsid w:val="00E43E7D"/>
    <w:rsid w:val="00E50ABD"/>
    <w:rsid w:val="00E54713"/>
    <w:rsid w:val="00E54C9C"/>
    <w:rsid w:val="00E630D1"/>
    <w:rsid w:val="00E70DE1"/>
    <w:rsid w:val="00E71EE6"/>
    <w:rsid w:val="00E80D78"/>
    <w:rsid w:val="00E8226E"/>
    <w:rsid w:val="00EA04CE"/>
    <w:rsid w:val="00EA2E65"/>
    <w:rsid w:val="00EA507B"/>
    <w:rsid w:val="00ED1449"/>
    <w:rsid w:val="00ED7618"/>
    <w:rsid w:val="00EF0596"/>
    <w:rsid w:val="00EF479A"/>
    <w:rsid w:val="00F065D5"/>
    <w:rsid w:val="00F10163"/>
    <w:rsid w:val="00F11E92"/>
    <w:rsid w:val="00F231E0"/>
    <w:rsid w:val="00F274BB"/>
    <w:rsid w:val="00F34F98"/>
    <w:rsid w:val="00F370E2"/>
    <w:rsid w:val="00F40272"/>
    <w:rsid w:val="00F61F22"/>
    <w:rsid w:val="00F7308A"/>
    <w:rsid w:val="00F745C1"/>
    <w:rsid w:val="00F75ED3"/>
    <w:rsid w:val="00F85657"/>
    <w:rsid w:val="00F86041"/>
    <w:rsid w:val="00F9015A"/>
    <w:rsid w:val="00F92C69"/>
    <w:rsid w:val="00FA5496"/>
    <w:rsid w:val="00FB447C"/>
    <w:rsid w:val="00FC160E"/>
    <w:rsid w:val="00FC41C0"/>
    <w:rsid w:val="00FC470C"/>
    <w:rsid w:val="00FC4D90"/>
    <w:rsid w:val="00FD06A2"/>
    <w:rsid w:val="00FE3700"/>
    <w:rsid w:val="00FF7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9DC4ABD-FAB7-4AF3-86B7-B86ED3F8B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42B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42BDA"/>
  </w:style>
  <w:style w:type="paragraph" w:styleId="Pidipagina">
    <w:name w:val="footer"/>
    <w:basedOn w:val="Normale"/>
    <w:link w:val="PidipaginaCarattere"/>
    <w:uiPriority w:val="99"/>
    <w:unhideWhenUsed/>
    <w:rsid w:val="00042BD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42BDA"/>
  </w:style>
  <w:style w:type="character" w:styleId="Collegamentoipertestuale">
    <w:name w:val="Hyperlink"/>
    <w:basedOn w:val="Carpredefinitoparagrafo"/>
    <w:uiPriority w:val="99"/>
    <w:unhideWhenUsed/>
    <w:rsid w:val="00A109CB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431C67"/>
    <w:pPr>
      <w:ind w:left="720"/>
      <w:contextualSpacing/>
    </w:pPr>
  </w:style>
  <w:style w:type="paragraph" w:customStyle="1" w:styleId="Default">
    <w:name w:val="Default"/>
    <w:rsid w:val="006F66E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Grigliatabella">
    <w:name w:val="Table Grid"/>
    <w:basedOn w:val="Tabellanormale"/>
    <w:uiPriority w:val="59"/>
    <w:rsid w:val="002B44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600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60079"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uiPriority w:val="99"/>
    <w:semiHidden/>
    <w:unhideWhenUsed/>
    <w:rsid w:val="00C5454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96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6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0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04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8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6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omune.santa-maria-a-vico.ce.it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2300C5-FE9D-49BD-9B89-4A6B0761A8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872</Words>
  <Characters>4971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 Lucia</dc:creator>
  <cp:lastModifiedBy>Account Microsoft</cp:lastModifiedBy>
  <cp:revision>4</cp:revision>
  <cp:lastPrinted>2023-02-13T08:40:00Z</cp:lastPrinted>
  <dcterms:created xsi:type="dcterms:W3CDTF">2023-03-07T08:53:00Z</dcterms:created>
  <dcterms:modified xsi:type="dcterms:W3CDTF">2023-03-07T09:06:00Z</dcterms:modified>
</cp:coreProperties>
</file>